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3BB" w:rsidRPr="00576D72" w:rsidRDefault="00F95540" w:rsidP="000743BB">
      <w:pPr>
        <w:contextualSpacing/>
        <w:jc w:val="center"/>
        <w:rPr>
          <w:rFonts w:cs="Arial"/>
          <w:b/>
          <w:sz w:val="36"/>
          <w:szCs w:val="36"/>
        </w:rPr>
      </w:pPr>
      <w:r w:rsidRPr="00576D72">
        <w:rPr>
          <w:rFonts w:cs="Arial"/>
          <w:b/>
          <w:sz w:val="36"/>
          <w:szCs w:val="36"/>
        </w:rPr>
        <w:t>SGUL</w:t>
      </w:r>
      <w:r w:rsidR="000743BB" w:rsidRPr="00576D72">
        <w:rPr>
          <w:rFonts w:cs="Arial"/>
          <w:b/>
          <w:sz w:val="36"/>
          <w:szCs w:val="36"/>
        </w:rPr>
        <w:t xml:space="preserve"> Education Day 201</w:t>
      </w:r>
      <w:r w:rsidR="00A94401" w:rsidRPr="00576D72">
        <w:rPr>
          <w:rFonts w:cs="Arial"/>
          <w:b/>
          <w:sz w:val="36"/>
          <w:szCs w:val="36"/>
        </w:rPr>
        <w:t>7</w:t>
      </w:r>
      <w:r w:rsidR="000743BB" w:rsidRPr="00576D72">
        <w:rPr>
          <w:rFonts w:cs="Arial"/>
          <w:b/>
          <w:sz w:val="36"/>
          <w:szCs w:val="36"/>
        </w:rPr>
        <w:t xml:space="preserve">: Wednesday </w:t>
      </w:r>
      <w:r w:rsidR="00A94401" w:rsidRPr="00576D72">
        <w:rPr>
          <w:rFonts w:cs="Arial"/>
          <w:b/>
          <w:sz w:val="36"/>
          <w:szCs w:val="36"/>
        </w:rPr>
        <w:t>15</w:t>
      </w:r>
      <w:r w:rsidR="000743BB" w:rsidRPr="00576D72">
        <w:rPr>
          <w:rFonts w:cs="Arial"/>
          <w:b/>
          <w:sz w:val="36"/>
          <w:szCs w:val="36"/>
        </w:rPr>
        <w:t xml:space="preserve"> November</w:t>
      </w:r>
    </w:p>
    <w:p w:rsidR="000743BB" w:rsidRPr="00576D72" w:rsidRDefault="00A94401" w:rsidP="000743BB">
      <w:pPr>
        <w:contextualSpacing/>
        <w:jc w:val="center"/>
        <w:rPr>
          <w:rFonts w:cs="Arial"/>
          <w:b/>
          <w:i/>
          <w:sz w:val="36"/>
          <w:szCs w:val="36"/>
        </w:rPr>
      </w:pPr>
      <w:r w:rsidRPr="00576D72">
        <w:rPr>
          <w:rFonts w:cs="Arial"/>
          <w:b/>
          <w:i/>
          <w:sz w:val="36"/>
          <w:szCs w:val="36"/>
        </w:rPr>
        <w:t>Transformational Education: learning for life</w:t>
      </w:r>
    </w:p>
    <w:p w:rsidR="00017219" w:rsidRPr="00576D72" w:rsidRDefault="00017219" w:rsidP="000743BB">
      <w:pPr>
        <w:contextualSpacing/>
        <w:jc w:val="center"/>
        <w:rPr>
          <w:rFonts w:cs="Arial"/>
          <w:b/>
          <w:i/>
          <w:sz w:val="28"/>
          <w:szCs w:val="28"/>
        </w:rPr>
      </w:pPr>
      <w:r w:rsidRPr="00576D72">
        <w:rPr>
          <w:rFonts w:cs="Arial"/>
          <w:b/>
          <w:i/>
          <w:sz w:val="28"/>
          <w:szCs w:val="28"/>
        </w:rPr>
        <w:t xml:space="preserve">Online registration: </w:t>
      </w:r>
      <w:hyperlink r:id="rId7" w:history="1">
        <w:r w:rsidRPr="00576D72">
          <w:rPr>
            <w:rStyle w:val="Hyperlink"/>
            <w:rFonts w:cs="Arial"/>
            <w:b/>
            <w:i/>
            <w:sz w:val="28"/>
            <w:szCs w:val="28"/>
          </w:rPr>
          <w:t>https://survey.sgul.ac.uk/index.php/862542</w:t>
        </w:r>
      </w:hyperlink>
    </w:p>
    <w:p w:rsidR="00017219" w:rsidRPr="00576D72" w:rsidRDefault="00017219" w:rsidP="00576D72">
      <w:pPr>
        <w:contextualSpacing/>
        <w:rPr>
          <w:sz w:val="24"/>
          <w:szCs w:val="24"/>
        </w:rPr>
      </w:pPr>
    </w:p>
    <w:p w:rsidR="00576D72" w:rsidRPr="00576D72" w:rsidRDefault="00576D72" w:rsidP="00576D72">
      <w:pPr>
        <w:pBdr>
          <w:top w:val="single" w:sz="4" w:space="1" w:color="auto"/>
          <w:left w:val="single" w:sz="4" w:space="4" w:color="auto"/>
          <w:bottom w:val="single" w:sz="4" w:space="1" w:color="auto"/>
          <w:right w:val="single" w:sz="4" w:space="16" w:color="auto"/>
          <w:between w:val="single" w:sz="4" w:space="1" w:color="auto"/>
          <w:bar w:val="single" w:sz="4" w:color="auto"/>
        </w:pBdr>
        <w:tabs>
          <w:tab w:val="center" w:pos="4513"/>
          <w:tab w:val="left" w:pos="7620"/>
        </w:tabs>
        <w:jc w:val="both"/>
        <w:rPr>
          <w:sz w:val="24"/>
          <w:szCs w:val="24"/>
          <w:lang w:eastAsia="en-GB"/>
        </w:rPr>
      </w:pPr>
      <w:r w:rsidRPr="00576D72">
        <w:rPr>
          <w:sz w:val="24"/>
          <w:szCs w:val="24"/>
          <w:lang w:eastAsia="en-GB"/>
        </w:rPr>
        <w:tab/>
      </w:r>
      <w:r w:rsidRPr="00FB5689">
        <w:rPr>
          <w:sz w:val="24"/>
          <w:szCs w:val="24"/>
          <w:lang w:eastAsia="en-GB"/>
        </w:rPr>
        <w:t xml:space="preserve">This year’s main topic is </w:t>
      </w:r>
      <w:r w:rsidRPr="00FB5689">
        <w:rPr>
          <w:b/>
          <w:i/>
          <w:sz w:val="24"/>
          <w:szCs w:val="24"/>
          <w:lang w:eastAsia="en-GB"/>
        </w:rPr>
        <w:t>Transformation</w:t>
      </w:r>
      <w:r w:rsidRPr="00FB5689">
        <w:rPr>
          <w:sz w:val="24"/>
          <w:szCs w:val="24"/>
          <w:lang w:eastAsia="en-GB"/>
        </w:rPr>
        <w:t>.</w:t>
      </w:r>
      <w:r w:rsidRPr="00576D72">
        <w:rPr>
          <w:sz w:val="24"/>
          <w:szCs w:val="24"/>
          <w:lang w:eastAsia="en-GB"/>
        </w:rPr>
        <w:t xml:space="preserve"> </w:t>
      </w:r>
      <w:r w:rsidRPr="00576D72">
        <w:rPr>
          <w:sz w:val="24"/>
          <w:szCs w:val="24"/>
          <w:lang w:eastAsia="en-GB"/>
        </w:rPr>
        <w:tab/>
      </w:r>
      <w:r w:rsidRPr="00576D72">
        <w:rPr>
          <w:sz w:val="24"/>
          <w:szCs w:val="24"/>
          <w:lang w:eastAsia="en-GB"/>
        </w:rPr>
        <w:br/>
        <w:t xml:space="preserve">During the day, we shall be asking ourselves: What does </w:t>
      </w:r>
      <w:r w:rsidRPr="00576D72">
        <w:rPr>
          <w:i/>
          <w:sz w:val="24"/>
          <w:szCs w:val="24"/>
          <w:lang w:eastAsia="en-GB"/>
        </w:rPr>
        <w:t>transformation</w:t>
      </w:r>
      <w:r w:rsidRPr="00576D72">
        <w:rPr>
          <w:sz w:val="24"/>
          <w:szCs w:val="24"/>
          <w:lang w:eastAsia="en-GB"/>
        </w:rPr>
        <w:t xml:space="preserve"> mean? What are its features? And what happens when transformation </w:t>
      </w:r>
      <w:r w:rsidRPr="00576D72">
        <w:rPr>
          <w:b/>
          <w:sz w:val="24"/>
          <w:szCs w:val="24"/>
          <w:lang w:eastAsia="en-GB"/>
        </w:rPr>
        <w:t>is coupled with education? What is ‘transformational education? What really transforms us</w:t>
      </w:r>
      <w:r w:rsidRPr="00576D72">
        <w:rPr>
          <w:sz w:val="24"/>
          <w:szCs w:val="24"/>
          <w:lang w:eastAsia="en-GB"/>
        </w:rPr>
        <w:t xml:space="preserve"> in our educational encounters, and how? What does </w:t>
      </w:r>
      <w:r w:rsidRPr="00576D72">
        <w:rPr>
          <w:b/>
          <w:i/>
          <w:sz w:val="24"/>
          <w:szCs w:val="24"/>
          <w:lang w:eastAsia="en-GB"/>
        </w:rPr>
        <w:t>transformation</w:t>
      </w:r>
      <w:r w:rsidRPr="00576D72">
        <w:rPr>
          <w:sz w:val="24"/>
          <w:szCs w:val="24"/>
          <w:lang w:eastAsia="en-GB"/>
        </w:rPr>
        <w:t xml:space="preserve"> mean for us as students, academics and, more widely, scientists and health and higher education professionals in terms of our learning, professional practices and, ultimately, identities and lives?</w:t>
      </w:r>
    </w:p>
    <w:p w:rsidR="00576D72" w:rsidRPr="006B1C6F" w:rsidRDefault="0089787A" w:rsidP="000743BB">
      <w:pPr>
        <w:contextualSpacing/>
        <w:jc w:val="center"/>
        <w:rPr>
          <w:sz w:val="44"/>
          <w:szCs w:val="44"/>
        </w:rPr>
      </w:pPr>
      <w:r>
        <w:rPr>
          <w:rFonts w:cs="Arial"/>
          <w:b/>
          <w:i/>
          <w:sz w:val="44"/>
          <w:szCs w:val="44"/>
        </w:rPr>
        <w:t>Short Programme</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6588"/>
        <w:gridCol w:w="1433"/>
      </w:tblGrid>
      <w:tr w:rsidR="000743BB" w:rsidRPr="0037271C" w:rsidTr="00576D72">
        <w:tc>
          <w:tcPr>
            <w:tcW w:w="797" w:type="pct"/>
            <w:shd w:val="clear" w:color="auto" w:fill="D5DCE4" w:themeFill="text2" w:themeFillTint="33"/>
          </w:tcPr>
          <w:p w:rsidR="000743BB" w:rsidRPr="0037271C" w:rsidRDefault="000743BB" w:rsidP="006E13FD">
            <w:pPr>
              <w:spacing w:after="0" w:line="240" w:lineRule="auto"/>
              <w:jc w:val="center"/>
              <w:rPr>
                <w:rFonts w:cs="Arial"/>
                <w:b/>
              </w:rPr>
            </w:pPr>
            <w:r w:rsidRPr="0037271C">
              <w:rPr>
                <w:rFonts w:cs="Arial"/>
                <w:b/>
              </w:rPr>
              <w:t>Time</w:t>
            </w:r>
          </w:p>
        </w:tc>
        <w:tc>
          <w:tcPr>
            <w:tcW w:w="3452" w:type="pct"/>
            <w:shd w:val="clear" w:color="auto" w:fill="D5DCE4" w:themeFill="text2" w:themeFillTint="33"/>
          </w:tcPr>
          <w:p w:rsidR="000743BB" w:rsidRPr="0037271C" w:rsidRDefault="000743BB" w:rsidP="006E13FD">
            <w:pPr>
              <w:spacing w:after="0" w:line="240" w:lineRule="auto"/>
              <w:jc w:val="center"/>
              <w:rPr>
                <w:rFonts w:cs="Arial"/>
                <w:b/>
              </w:rPr>
            </w:pPr>
            <w:r w:rsidRPr="0037271C">
              <w:rPr>
                <w:rFonts w:cs="Arial"/>
                <w:b/>
              </w:rPr>
              <w:t>Activity</w:t>
            </w:r>
          </w:p>
          <w:p w:rsidR="000743BB" w:rsidRPr="0037271C" w:rsidRDefault="000743BB" w:rsidP="006E13FD">
            <w:pPr>
              <w:spacing w:after="0" w:line="240" w:lineRule="auto"/>
              <w:jc w:val="right"/>
              <w:rPr>
                <w:rFonts w:cs="Arial"/>
                <w:b/>
              </w:rPr>
            </w:pPr>
          </w:p>
        </w:tc>
        <w:tc>
          <w:tcPr>
            <w:tcW w:w="751" w:type="pct"/>
            <w:shd w:val="clear" w:color="auto" w:fill="D5DCE4" w:themeFill="text2" w:themeFillTint="33"/>
          </w:tcPr>
          <w:p w:rsidR="000743BB" w:rsidRPr="0037271C" w:rsidRDefault="000743BB" w:rsidP="006E13FD">
            <w:pPr>
              <w:spacing w:after="0" w:line="240" w:lineRule="auto"/>
              <w:jc w:val="center"/>
              <w:rPr>
                <w:rFonts w:cs="Arial"/>
                <w:b/>
              </w:rPr>
            </w:pPr>
            <w:r w:rsidRPr="0037271C">
              <w:rPr>
                <w:rFonts w:cs="Arial"/>
                <w:b/>
              </w:rPr>
              <w:t>Venue</w:t>
            </w:r>
          </w:p>
          <w:p w:rsidR="000743BB" w:rsidRPr="0037271C" w:rsidRDefault="000743BB" w:rsidP="006E13FD">
            <w:pPr>
              <w:spacing w:after="0" w:line="240" w:lineRule="auto"/>
              <w:jc w:val="center"/>
              <w:rPr>
                <w:rFonts w:cs="Arial"/>
                <w:b/>
              </w:rPr>
            </w:pPr>
            <w:r>
              <w:rPr>
                <w:rFonts w:cs="Arial"/>
                <w:b/>
              </w:rPr>
              <w:t>Hunter wing</w:t>
            </w:r>
          </w:p>
        </w:tc>
      </w:tr>
      <w:tr w:rsidR="000743BB" w:rsidRPr="0037271C" w:rsidTr="00576D72">
        <w:tc>
          <w:tcPr>
            <w:tcW w:w="797" w:type="pct"/>
            <w:shd w:val="clear" w:color="auto" w:fill="auto"/>
          </w:tcPr>
          <w:p w:rsidR="000743BB" w:rsidRPr="0037271C" w:rsidRDefault="00542833" w:rsidP="006E13FD">
            <w:pPr>
              <w:spacing w:after="0" w:line="240" w:lineRule="auto"/>
              <w:jc w:val="both"/>
              <w:rPr>
                <w:rFonts w:cs="Arial"/>
                <w:b/>
              </w:rPr>
            </w:pPr>
            <w:r>
              <w:rPr>
                <w:rFonts w:cs="Arial"/>
                <w:b/>
              </w:rPr>
              <w:t>09:00-09:20</w:t>
            </w:r>
          </w:p>
        </w:tc>
        <w:tc>
          <w:tcPr>
            <w:tcW w:w="3452" w:type="pct"/>
            <w:shd w:val="clear" w:color="auto" w:fill="auto"/>
          </w:tcPr>
          <w:p w:rsidR="000743BB" w:rsidRPr="0037271C" w:rsidRDefault="000743BB" w:rsidP="006E13FD">
            <w:pPr>
              <w:spacing w:after="0" w:line="240" w:lineRule="auto"/>
              <w:jc w:val="both"/>
              <w:rPr>
                <w:rFonts w:cs="Arial"/>
                <w:b/>
              </w:rPr>
            </w:pPr>
            <w:r w:rsidRPr="0037271C">
              <w:rPr>
                <w:rFonts w:cs="Arial"/>
                <w:b/>
              </w:rPr>
              <w:t>Registration</w:t>
            </w:r>
          </w:p>
          <w:p w:rsidR="000743BB" w:rsidRPr="0037271C" w:rsidRDefault="000743BB" w:rsidP="006E13FD">
            <w:pPr>
              <w:spacing w:after="0" w:line="240" w:lineRule="auto"/>
              <w:jc w:val="both"/>
              <w:rPr>
                <w:rFonts w:cs="Arial"/>
                <w:b/>
              </w:rPr>
            </w:pPr>
          </w:p>
        </w:tc>
        <w:tc>
          <w:tcPr>
            <w:tcW w:w="751" w:type="pct"/>
            <w:shd w:val="clear" w:color="auto" w:fill="auto"/>
          </w:tcPr>
          <w:p w:rsidR="000743BB" w:rsidRPr="0037271C" w:rsidRDefault="000743BB" w:rsidP="006E13FD">
            <w:pPr>
              <w:spacing w:after="0" w:line="240" w:lineRule="auto"/>
              <w:jc w:val="both"/>
              <w:rPr>
                <w:rFonts w:cs="Arial"/>
                <w:b/>
              </w:rPr>
            </w:pPr>
            <w:r w:rsidRPr="0037271C">
              <w:rPr>
                <w:rFonts w:cs="Arial"/>
                <w:b/>
              </w:rPr>
              <w:t>H2.5</w:t>
            </w:r>
          </w:p>
        </w:tc>
      </w:tr>
      <w:tr w:rsidR="000743BB" w:rsidRPr="0037271C" w:rsidTr="00576D72">
        <w:tc>
          <w:tcPr>
            <w:tcW w:w="797" w:type="pct"/>
            <w:shd w:val="clear" w:color="auto" w:fill="auto"/>
          </w:tcPr>
          <w:p w:rsidR="000743BB" w:rsidRDefault="00542833" w:rsidP="00542833">
            <w:pPr>
              <w:spacing w:after="0" w:line="240" w:lineRule="auto"/>
              <w:jc w:val="both"/>
              <w:rPr>
                <w:rFonts w:cs="Arial"/>
                <w:b/>
              </w:rPr>
            </w:pPr>
            <w:r>
              <w:rPr>
                <w:rFonts w:cs="Arial"/>
                <w:b/>
              </w:rPr>
              <w:t>09:20</w:t>
            </w:r>
            <w:r w:rsidR="000743BB" w:rsidRPr="0037271C">
              <w:rPr>
                <w:rFonts w:cs="Arial"/>
                <w:b/>
              </w:rPr>
              <w:t>-09:</w:t>
            </w:r>
            <w:r>
              <w:rPr>
                <w:rFonts w:cs="Arial"/>
                <w:b/>
              </w:rPr>
              <w:t>25</w:t>
            </w:r>
          </w:p>
          <w:p w:rsidR="00542833" w:rsidRDefault="00542833" w:rsidP="00542833">
            <w:pPr>
              <w:spacing w:after="0" w:line="240" w:lineRule="auto"/>
              <w:jc w:val="both"/>
              <w:rPr>
                <w:rFonts w:cs="Arial"/>
                <w:b/>
              </w:rPr>
            </w:pPr>
          </w:p>
          <w:p w:rsidR="00542833" w:rsidRDefault="00542833" w:rsidP="00542833">
            <w:pPr>
              <w:spacing w:after="0" w:line="240" w:lineRule="auto"/>
              <w:jc w:val="both"/>
              <w:rPr>
                <w:rFonts w:cs="Arial"/>
                <w:b/>
              </w:rPr>
            </w:pPr>
          </w:p>
          <w:p w:rsidR="00542833" w:rsidRDefault="00542833" w:rsidP="00542833">
            <w:pPr>
              <w:spacing w:after="0" w:line="240" w:lineRule="auto"/>
              <w:jc w:val="both"/>
              <w:rPr>
                <w:rFonts w:cs="Arial"/>
                <w:b/>
              </w:rPr>
            </w:pPr>
            <w:r>
              <w:rPr>
                <w:rFonts w:cs="Arial"/>
                <w:b/>
              </w:rPr>
              <w:t>09</w:t>
            </w:r>
            <w:r w:rsidR="00F95540">
              <w:rPr>
                <w:rFonts w:cs="Arial"/>
                <w:b/>
              </w:rPr>
              <w:t>:</w:t>
            </w:r>
            <w:r>
              <w:rPr>
                <w:rFonts w:cs="Arial"/>
                <w:b/>
              </w:rPr>
              <w:t>25-09</w:t>
            </w:r>
            <w:r w:rsidR="00F95540">
              <w:rPr>
                <w:rFonts w:cs="Arial"/>
                <w:b/>
              </w:rPr>
              <w:t>:</w:t>
            </w:r>
            <w:r>
              <w:rPr>
                <w:rFonts w:cs="Arial"/>
                <w:b/>
              </w:rPr>
              <w:t>35</w:t>
            </w:r>
          </w:p>
          <w:p w:rsidR="00542833" w:rsidRDefault="00542833" w:rsidP="00542833">
            <w:pPr>
              <w:spacing w:after="0" w:line="240" w:lineRule="auto"/>
              <w:jc w:val="both"/>
              <w:rPr>
                <w:rFonts w:cs="Arial"/>
                <w:b/>
              </w:rPr>
            </w:pPr>
          </w:p>
          <w:p w:rsidR="00542833" w:rsidRDefault="00542833" w:rsidP="00542833">
            <w:pPr>
              <w:spacing w:after="0" w:line="240" w:lineRule="auto"/>
              <w:jc w:val="both"/>
              <w:rPr>
                <w:rFonts w:cs="Arial"/>
                <w:b/>
              </w:rPr>
            </w:pPr>
          </w:p>
          <w:p w:rsidR="00542833" w:rsidRPr="0037271C" w:rsidRDefault="00542833" w:rsidP="00542833">
            <w:pPr>
              <w:spacing w:after="0" w:line="240" w:lineRule="auto"/>
              <w:jc w:val="both"/>
              <w:rPr>
                <w:rFonts w:cs="Arial"/>
                <w:b/>
              </w:rPr>
            </w:pPr>
            <w:r>
              <w:rPr>
                <w:rFonts w:cs="Arial"/>
                <w:b/>
              </w:rPr>
              <w:t>09</w:t>
            </w:r>
            <w:r w:rsidR="00F95540">
              <w:rPr>
                <w:rFonts w:cs="Arial"/>
                <w:b/>
              </w:rPr>
              <w:t>:</w:t>
            </w:r>
            <w:r>
              <w:rPr>
                <w:rFonts w:cs="Arial"/>
                <w:b/>
              </w:rPr>
              <w:t>35-09</w:t>
            </w:r>
            <w:r w:rsidR="00F95540">
              <w:rPr>
                <w:rFonts w:cs="Arial"/>
                <w:b/>
              </w:rPr>
              <w:t>:</w:t>
            </w:r>
            <w:r>
              <w:rPr>
                <w:rFonts w:cs="Arial"/>
                <w:b/>
              </w:rPr>
              <w:t>50</w:t>
            </w:r>
          </w:p>
        </w:tc>
        <w:tc>
          <w:tcPr>
            <w:tcW w:w="3452" w:type="pct"/>
            <w:shd w:val="clear" w:color="auto" w:fill="auto"/>
          </w:tcPr>
          <w:p w:rsidR="000743BB" w:rsidRPr="0037271C" w:rsidRDefault="000743BB" w:rsidP="006E13FD">
            <w:pPr>
              <w:spacing w:after="0" w:line="240" w:lineRule="auto"/>
              <w:rPr>
                <w:rFonts w:cs="Arial"/>
                <w:b/>
              </w:rPr>
            </w:pPr>
            <w:r w:rsidRPr="0037271C">
              <w:rPr>
                <w:rFonts w:cs="Arial"/>
                <w:b/>
              </w:rPr>
              <w:t xml:space="preserve">Welcome and Introductory Remarks </w:t>
            </w:r>
          </w:p>
          <w:p w:rsidR="000743BB" w:rsidRPr="0037271C" w:rsidRDefault="000743BB" w:rsidP="006E13FD">
            <w:pPr>
              <w:spacing w:after="0" w:line="240" w:lineRule="auto"/>
              <w:rPr>
                <w:rFonts w:cs="Arial"/>
                <w:b/>
                <w:i/>
              </w:rPr>
            </w:pPr>
            <w:r w:rsidRPr="0037271C">
              <w:rPr>
                <w:rFonts w:cs="Arial"/>
                <w:b/>
                <w:i/>
              </w:rPr>
              <w:t>Professor Jenny Higham, SGUL Principal</w:t>
            </w:r>
          </w:p>
          <w:p w:rsidR="000743BB" w:rsidRPr="0037271C" w:rsidRDefault="000743BB" w:rsidP="006E13FD">
            <w:pPr>
              <w:spacing w:after="0" w:line="240" w:lineRule="auto"/>
              <w:rPr>
                <w:rFonts w:cs="Arial"/>
                <w:b/>
              </w:rPr>
            </w:pPr>
          </w:p>
          <w:p w:rsidR="000743BB" w:rsidRDefault="000743BB" w:rsidP="006E13FD">
            <w:pPr>
              <w:spacing w:after="0" w:line="240" w:lineRule="auto"/>
              <w:rPr>
                <w:rFonts w:cs="Arial"/>
                <w:b/>
              </w:rPr>
            </w:pPr>
            <w:r w:rsidRPr="0037271C">
              <w:rPr>
                <w:rFonts w:cs="Arial"/>
                <w:b/>
              </w:rPr>
              <w:t>Welcome</w:t>
            </w:r>
            <w:r w:rsidR="00542833">
              <w:rPr>
                <w:rFonts w:cs="Arial"/>
                <w:b/>
              </w:rPr>
              <w:t xml:space="preserve">, </w:t>
            </w:r>
            <w:r w:rsidRPr="0037271C">
              <w:rPr>
                <w:rFonts w:cs="Arial"/>
                <w:b/>
              </w:rPr>
              <w:t>General Notices</w:t>
            </w:r>
            <w:r w:rsidR="00542833">
              <w:rPr>
                <w:rFonts w:cs="Arial"/>
                <w:b/>
              </w:rPr>
              <w:t xml:space="preserve"> and Focus on Topic</w:t>
            </w:r>
          </w:p>
          <w:p w:rsidR="00542833" w:rsidRPr="0037271C" w:rsidRDefault="00542833" w:rsidP="00542833">
            <w:pPr>
              <w:spacing w:after="0" w:line="240" w:lineRule="auto"/>
              <w:rPr>
                <w:rFonts w:cs="Arial"/>
                <w:b/>
                <w:i/>
              </w:rPr>
            </w:pPr>
            <w:r>
              <w:rPr>
                <w:rFonts w:cs="Arial"/>
                <w:b/>
                <w:i/>
              </w:rPr>
              <w:t>Elizabeth Miles</w:t>
            </w:r>
          </w:p>
          <w:p w:rsidR="00542833" w:rsidRDefault="00542833" w:rsidP="006E13FD">
            <w:pPr>
              <w:spacing w:after="0" w:line="240" w:lineRule="auto"/>
              <w:rPr>
                <w:rFonts w:cs="Arial"/>
                <w:b/>
              </w:rPr>
            </w:pPr>
          </w:p>
          <w:p w:rsidR="00542833" w:rsidRDefault="00542833" w:rsidP="006E13FD">
            <w:pPr>
              <w:spacing w:after="0" w:line="240" w:lineRule="auto"/>
              <w:rPr>
                <w:rFonts w:cs="Arial"/>
                <w:b/>
              </w:rPr>
            </w:pPr>
            <w:r>
              <w:rPr>
                <w:rFonts w:cs="Arial"/>
                <w:b/>
              </w:rPr>
              <w:t>Transformation &amp; the Education and Student Strategy</w:t>
            </w:r>
          </w:p>
          <w:p w:rsidR="000743BB" w:rsidRPr="0037271C" w:rsidRDefault="00542833" w:rsidP="00017219">
            <w:pPr>
              <w:spacing w:after="0" w:line="240" w:lineRule="auto"/>
              <w:rPr>
                <w:rFonts w:cs="Arial"/>
                <w:b/>
              </w:rPr>
            </w:pPr>
            <w:r>
              <w:rPr>
                <w:rFonts w:cs="Arial"/>
                <w:b/>
                <w:i/>
              </w:rPr>
              <w:t>Professor Jane Saffell, Deputy</w:t>
            </w:r>
            <w:r w:rsidR="00F95540">
              <w:rPr>
                <w:rFonts w:cs="Arial"/>
                <w:b/>
                <w:i/>
              </w:rPr>
              <w:t xml:space="preserve"> </w:t>
            </w:r>
            <w:r>
              <w:rPr>
                <w:rFonts w:cs="Arial"/>
                <w:b/>
                <w:i/>
              </w:rPr>
              <w:t xml:space="preserve">Principal </w:t>
            </w:r>
            <w:r w:rsidR="00F95540">
              <w:rPr>
                <w:rFonts w:cs="Arial"/>
                <w:b/>
                <w:i/>
              </w:rPr>
              <w:t>(</w:t>
            </w:r>
            <w:r>
              <w:rPr>
                <w:rFonts w:cs="Arial"/>
                <w:b/>
                <w:i/>
              </w:rPr>
              <w:t>Education</w:t>
            </w:r>
            <w:r w:rsidR="00F95540">
              <w:rPr>
                <w:rFonts w:cs="Arial"/>
                <w:b/>
                <w:i/>
              </w:rPr>
              <w:t>)</w:t>
            </w:r>
            <w:r>
              <w:rPr>
                <w:rFonts w:cs="Arial"/>
                <w:b/>
                <w:i/>
              </w:rPr>
              <w:t xml:space="preserve"> and IMBE Director</w:t>
            </w:r>
          </w:p>
        </w:tc>
        <w:tc>
          <w:tcPr>
            <w:tcW w:w="751" w:type="pct"/>
            <w:shd w:val="clear" w:color="auto" w:fill="auto"/>
          </w:tcPr>
          <w:p w:rsidR="000743BB" w:rsidRPr="0037271C" w:rsidRDefault="000743BB" w:rsidP="006E13FD">
            <w:pPr>
              <w:spacing w:after="0" w:line="240" w:lineRule="auto"/>
              <w:jc w:val="both"/>
              <w:rPr>
                <w:rFonts w:cs="Arial"/>
                <w:b/>
              </w:rPr>
            </w:pPr>
            <w:r w:rsidRPr="0037271C">
              <w:rPr>
                <w:rFonts w:cs="Arial"/>
                <w:b/>
              </w:rPr>
              <w:t>H2.6 – H2.8</w:t>
            </w:r>
          </w:p>
        </w:tc>
      </w:tr>
      <w:tr w:rsidR="000743BB" w:rsidRPr="0037271C" w:rsidTr="00576D72">
        <w:tc>
          <w:tcPr>
            <w:tcW w:w="797" w:type="pct"/>
            <w:shd w:val="clear" w:color="auto" w:fill="auto"/>
          </w:tcPr>
          <w:p w:rsidR="007E3A11" w:rsidRDefault="007E3A11" w:rsidP="006E13FD">
            <w:pPr>
              <w:spacing w:after="0" w:line="240" w:lineRule="auto"/>
              <w:jc w:val="both"/>
              <w:rPr>
                <w:rFonts w:cs="Arial"/>
                <w:b/>
              </w:rPr>
            </w:pPr>
          </w:p>
          <w:p w:rsidR="000743BB" w:rsidRPr="0037271C" w:rsidRDefault="00542833" w:rsidP="00576D72">
            <w:pPr>
              <w:spacing w:after="0" w:line="240" w:lineRule="auto"/>
              <w:jc w:val="both"/>
              <w:rPr>
                <w:rFonts w:cs="Arial"/>
                <w:b/>
                <w:i/>
              </w:rPr>
            </w:pPr>
            <w:r>
              <w:rPr>
                <w:rFonts w:cs="Arial"/>
                <w:b/>
              </w:rPr>
              <w:t>09:50-</w:t>
            </w:r>
            <w:r w:rsidR="00020199">
              <w:rPr>
                <w:rFonts w:cs="Arial"/>
                <w:b/>
              </w:rPr>
              <w:t>10</w:t>
            </w:r>
            <w:r w:rsidR="00F95540">
              <w:rPr>
                <w:rFonts w:cs="Arial"/>
                <w:b/>
              </w:rPr>
              <w:t>:</w:t>
            </w:r>
            <w:r w:rsidR="00020199">
              <w:rPr>
                <w:rFonts w:cs="Arial"/>
                <w:b/>
              </w:rPr>
              <w:t>40</w:t>
            </w:r>
          </w:p>
        </w:tc>
        <w:tc>
          <w:tcPr>
            <w:tcW w:w="3452" w:type="pct"/>
            <w:shd w:val="clear" w:color="auto" w:fill="auto"/>
          </w:tcPr>
          <w:p w:rsidR="007E3A11" w:rsidRDefault="007E3A11" w:rsidP="006E13FD">
            <w:pPr>
              <w:spacing w:after="0" w:line="240" w:lineRule="auto"/>
              <w:rPr>
                <w:rFonts w:cs="Arial"/>
                <w:b/>
              </w:rPr>
            </w:pPr>
          </w:p>
          <w:p w:rsidR="000743BB" w:rsidRPr="0037271C" w:rsidRDefault="000743BB" w:rsidP="006E13FD">
            <w:pPr>
              <w:spacing w:after="0" w:line="240" w:lineRule="auto"/>
              <w:rPr>
                <w:rFonts w:cs="Arial"/>
                <w:b/>
              </w:rPr>
            </w:pPr>
            <w:r w:rsidRPr="0037271C">
              <w:rPr>
                <w:rFonts w:cs="Arial"/>
                <w:b/>
              </w:rPr>
              <w:t>Welcome and Introduction of Keynote Speaker</w:t>
            </w:r>
          </w:p>
          <w:p w:rsidR="000743BB" w:rsidRPr="0037271C" w:rsidRDefault="00413DF0" w:rsidP="006E13FD">
            <w:pPr>
              <w:spacing w:after="0" w:line="240" w:lineRule="auto"/>
              <w:rPr>
                <w:rFonts w:cs="Arial"/>
                <w:b/>
                <w:i/>
              </w:rPr>
            </w:pPr>
            <w:r>
              <w:rPr>
                <w:rFonts w:cs="Arial"/>
                <w:b/>
                <w:i/>
              </w:rPr>
              <w:t>Professor Roberto Di Napoli</w:t>
            </w:r>
            <w:r w:rsidR="000743BB" w:rsidRPr="0037271C">
              <w:rPr>
                <w:rFonts w:cs="Arial"/>
                <w:b/>
                <w:i/>
              </w:rPr>
              <w:t xml:space="preserve">, </w:t>
            </w:r>
            <w:r>
              <w:rPr>
                <w:rFonts w:cs="Arial"/>
                <w:b/>
                <w:i/>
              </w:rPr>
              <w:t>Head of CIDE, Centre for Innovation &amp; Development in Education</w:t>
            </w:r>
          </w:p>
          <w:p w:rsidR="000743BB" w:rsidRPr="0037271C" w:rsidRDefault="000743BB" w:rsidP="006E13FD">
            <w:pPr>
              <w:spacing w:after="0" w:line="240" w:lineRule="auto"/>
              <w:rPr>
                <w:rFonts w:cs="Arial"/>
                <w:b/>
              </w:rPr>
            </w:pPr>
          </w:p>
          <w:p w:rsidR="000743BB" w:rsidRPr="0037271C" w:rsidRDefault="000743BB" w:rsidP="006E13FD">
            <w:pPr>
              <w:spacing w:after="0" w:line="240" w:lineRule="auto"/>
              <w:rPr>
                <w:rFonts w:cs="Arial"/>
                <w:b/>
                <w:i/>
              </w:rPr>
            </w:pPr>
            <w:r w:rsidRPr="0037271C">
              <w:rPr>
                <w:rFonts w:cs="Arial"/>
                <w:b/>
              </w:rPr>
              <w:t xml:space="preserve">Keynote Speaker:        </w:t>
            </w:r>
            <w:r w:rsidRPr="0037271C">
              <w:rPr>
                <w:rFonts w:cs="Arial"/>
                <w:b/>
                <w:i/>
              </w:rPr>
              <w:t xml:space="preserve">Professor </w:t>
            </w:r>
            <w:r w:rsidR="00A94401">
              <w:rPr>
                <w:rFonts w:cs="Arial"/>
                <w:b/>
                <w:i/>
              </w:rPr>
              <w:t>Linda Price</w:t>
            </w:r>
            <w:r w:rsidR="009334E0">
              <w:rPr>
                <w:rFonts w:cs="Arial"/>
                <w:b/>
                <w:i/>
              </w:rPr>
              <w:t xml:space="preserve">, Director of </w:t>
            </w:r>
            <w:r w:rsidR="00017219">
              <w:rPr>
                <w:rFonts w:cs="Arial"/>
                <w:b/>
                <w:i/>
              </w:rPr>
              <w:t xml:space="preserve">Academic &amp; Organisational </w:t>
            </w:r>
            <w:r w:rsidR="009334E0">
              <w:rPr>
                <w:rFonts w:cs="Arial"/>
                <w:b/>
                <w:i/>
              </w:rPr>
              <w:t>Development</w:t>
            </w:r>
            <w:r w:rsidR="00017219">
              <w:rPr>
                <w:rFonts w:cs="Arial"/>
                <w:b/>
                <w:i/>
              </w:rPr>
              <w:t>,</w:t>
            </w:r>
            <w:r w:rsidR="009334E0">
              <w:rPr>
                <w:rFonts w:cs="Arial"/>
                <w:b/>
                <w:i/>
              </w:rPr>
              <w:t xml:space="preserve"> University of Bedfordshire</w:t>
            </w:r>
          </w:p>
          <w:p w:rsidR="00F95540" w:rsidRPr="00FC63FD" w:rsidRDefault="00FC63FD" w:rsidP="00F95540">
            <w:pPr>
              <w:rPr>
                <w:rFonts w:cs="Arial"/>
                <w:b/>
              </w:rPr>
            </w:pPr>
            <w:r>
              <w:rPr>
                <w:b/>
              </w:rPr>
              <w:t>“</w:t>
            </w:r>
            <w:r w:rsidRPr="00FC63FD">
              <w:rPr>
                <w:b/>
              </w:rPr>
              <w:t>Can technology transform education? And how would we know?</w:t>
            </w:r>
            <w:r>
              <w:rPr>
                <w:b/>
              </w:rPr>
              <w:t>”</w:t>
            </w:r>
          </w:p>
          <w:p w:rsidR="006B1C6F" w:rsidRPr="0099623A" w:rsidRDefault="000743BB" w:rsidP="006B1C6F">
            <w:pPr>
              <w:spacing w:after="0"/>
              <w:rPr>
                <w:rFonts w:cs="Arial"/>
                <w:b/>
                <w:i/>
              </w:rPr>
            </w:pPr>
            <w:r w:rsidRPr="0099623A">
              <w:rPr>
                <w:rFonts w:cs="Arial"/>
                <w:b/>
                <w:i/>
              </w:rPr>
              <w:t>Questions &amp; Discussion</w:t>
            </w:r>
          </w:p>
        </w:tc>
        <w:tc>
          <w:tcPr>
            <w:tcW w:w="751" w:type="pct"/>
            <w:shd w:val="clear" w:color="auto" w:fill="auto"/>
          </w:tcPr>
          <w:p w:rsidR="007E3A11" w:rsidRDefault="007E3A11" w:rsidP="006E13FD">
            <w:pPr>
              <w:spacing w:after="0" w:line="240" w:lineRule="auto"/>
              <w:jc w:val="both"/>
              <w:rPr>
                <w:rFonts w:cs="Arial"/>
                <w:b/>
              </w:rPr>
            </w:pPr>
          </w:p>
          <w:p w:rsidR="000743BB" w:rsidRPr="0037271C" w:rsidRDefault="000743BB" w:rsidP="006E13FD">
            <w:pPr>
              <w:spacing w:after="0" w:line="240" w:lineRule="auto"/>
              <w:jc w:val="both"/>
              <w:rPr>
                <w:rFonts w:cs="Arial"/>
                <w:b/>
              </w:rPr>
            </w:pPr>
            <w:r w:rsidRPr="0037271C">
              <w:rPr>
                <w:rFonts w:cs="Arial"/>
                <w:b/>
              </w:rPr>
              <w:t>H2.6 - H2.8</w:t>
            </w:r>
          </w:p>
        </w:tc>
      </w:tr>
      <w:tr w:rsidR="000743BB" w:rsidRPr="0037271C" w:rsidTr="00576D72">
        <w:tc>
          <w:tcPr>
            <w:tcW w:w="797" w:type="pct"/>
            <w:shd w:val="clear" w:color="auto" w:fill="D5DCE4" w:themeFill="text2" w:themeFillTint="33"/>
          </w:tcPr>
          <w:p w:rsidR="000743BB" w:rsidRPr="0037271C" w:rsidRDefault="00F95540" w:rsidP="006E13FD">
            <w:pPr>
              <w:spacing w:after="0" w:line="240" w:lineRule="auto"/>
              <w:jc w:val="both"/>
              <w:rPr>
                <w:rFonts w:cs="Arial"/>
                <w:b/>
              </w:rPr>
            </w:pPr>
            <w:r>
              <w:rPr>
                <w:rFonts w:cs="Arial"/>
                <w:b/>
              </w:rPr>
              <w:t>10:40-11:</w:t>
            </w:r>
            <w:r w:rsidR="00020199">
              <w:rPr>
                <w:rFonts w:cs="Arial"/>
                <w:b/>
              </w:rPr>
              <w:t>00</w:t>
            </w:r>
          </w:p>
        </w:tc>
        <w:tc>
          <w:tcPr>
            <w:tcW w:w="3452" w:type="pct"/>
            <w:shd w:val="clear" w:color="auto" w:fill="D5DCE4" w:themeFill="text2" w:themeFillTint="33"/>
          </w:tcPr>
          <w:p w:rsidR="000743BB" w:rsidRPr="0037271C" w:rsidRDefault="000743BB" w:rsidP="006E13FD">
            <w:pPr>
              <w:spacing w:after="0" w:line="240" w:lineRule="auto"/>
              <w:rPr>
                <w:rFonts w:cs="Arial"/>
                <w:b/>
                <w:sz w:val="24"/>
                <w:szCs w:val="24"/>
              </w:rPr>
            </w:pPr>
            <w:r w:rsidRPr="0037271C">
              <w:rPr>
                <w:rFonts w:cs="Arial"/>
                <w:b/>
                <w:sz w:val="24"/>
                <w:szCs w:val="24"/>
              </w:rPr>
              <w:t>SHORT BREAK</w:t>
            </w:r>
            <w:r w:rsidR="00D9460C">
              <w:rPr>
                <w:rFonts w:cs="Arial"/>
                <w:b/>
                <w:sz w:val="24"/>
                <w:szCs w:val="24"/>
              </w:rPr>
              <w:t xml:space="preserve"> &amp; </w:t>
            </w:r>
            <w:r w:rsidR="00D9460C">
              <w:rPr>
                <w:rFonts w:cs="Arial"/>
                <w:b/>
              </w:rPr>
              <w:t>Room Re-configuration</w:t>
            </w:r>
          </w:p>
        </w:tc>
        <w:tc>
          <w:tcPr>
            <w:tcW w:w="751" w:type="pct"/>
            <w:shd w:val="clear" w:color="auto" w:fill="D5DCE4" w:themeFill="text2" w:themeFillTint="33"/>
          </w:tcPr>
          <w:p w:rsidR="00F95540" w:rsidRPr="0037271C" w:rsidRDefault="00F95540" w:rsidP="006E13FD">
            <w:pPr>
              <w:spacing w:after="0" w:line="240" w:lineRule="auto"/>
              <w:jc w:val="both"/>
              <w:rPr>
                <w:rFonts w:cs="Arial"/>
                <w:b/>
              </w:rPr>
            </w:pPr>
          </w:p>
        </w:tc>
      </w:tr>
      <w:tr w:rsidR="000743BB" w:rsidRPr="0037271C" w:rsidTr="00576D72">
        <w:tc>
          <w:tcPr>
            <w:tcW w:w="797" w:type="pct"/>
            <w:shd w:val="clear" w:color="auto" w:fill="auto"/>
          </w:tcPr>
          <w:p w:rsidR="007E3A11" w:rsidRDefault="007E3A11" w:rsidP="006E13FD">
            <w:pPr>
              <w:spacing w:after="0" w:line="240" w:lineRule="auto"/>
              <w:jc w:val="both"/>
              <w:rPr>
                <w:rFonts w:cs="Arial"/>
                <w:b/>
              </w:rPr>
            </w:pPr>
          </w:p>
          <w:p w:rsidR="000743BB" w:rsidRPr="0037271C" w:rsidRDefault="00020199" w:rsidP="006E13FD">
            <w:pPr>
              <w:spacing w:after="0" w:line="240" w:lineRule="auto"/>
              <w:jc w:val="both"/>
              <w:rPr>
                <w:rFonts w:cs="Arial"/>
                <w:b/>
              </w:rPr>
            </w:pPr>
            <w:r>
              <w:rPr>
                <w:rFonts w:cs="Arial"/>
                <w:b/>
              </w:rPr>
              <w:t>11:00</w:t>
            </w:r>
            <w:r w:rsidR="000743BB" w:rsidRPr="0037271C">
              <w:rPr>
                <w:rFonts w:cs="Arial"/>
                <w:b/>
              </w:rPr>
              <w:t>-12:</w:t>
            </w:r>
            <w:r>
              <w:rPr>
                <w:rFonts w:cs="Arial"/>
                <w:b/>
              </w:rPr>
              <w:t>15</w:t>
            </w:r>
          </w:p>
          <w:p w:rsidR="000743BB" w:rsidRPr="0037271C" w:rsidRDefault="000743BB" w:rsidP="006E13FD">
            <w:pPr>
              <w:pStyle w:val="NoSpacing"/>
              <w:rPr>
                <w:rFonts w:asciiTheme="minorHAnsi" w:hAnsiTheme="minorHAnsi" w:cs="Arial"/>
                <w:b/>
              </w:rPr>
            </w:pPr>
            <w:r w:rsidRPr="0037271C">
              <w:rPr>
                <w:rFonts w:asciiTheme="minorHAnsi" w:hAnsiTheme="minorHAnsi" w:cs="Arial"/>
                <w:b/>
              </w:rPr>
              <w:t>Parallel Sessions (three streams, select one)</w:t>
            </w:r>
          </w:p>
        </w:tc>
        <w:tc>
          <w:tcPr>
            <w:tcW w:w="3452" w:type="pct"/>
            <w:shd w:val="clear" w:color="auto" w:fill="auto"/>
          </w:tcPr>
          <w:p w:rsidR="00FC49FF" w:rsidRDefault="00FC49FF" w:rsidP="00413DF0">
            <w:pPr>
              <w:pStyle w:val="NoSpacing"/>
              <w:rPr>
                <w:rFonts w:asciiTheme="minorHAnsi" w:hAnsiTheme="minorHAnsi" w:cs="Arial"/>
                <w:b/>
              </w:rPr>
            </w:pPr>
          </w:p>
          <w:p w:rsidR="00416218" w:rsidRDefault="000743BB" w:rsidP="00416218">
            <w:pPr>
              <w:pStyle w:val="NoSpacing"/>
              <w:rPr>
                <w:rFonts w:asciiTheme="minorHAnsi" w:hAnsiTheme="minorHAnsi" w:cs="Arial"/>
                <w:b/>
              </w:rPr>
            </w:pPr>
            <w:r w:rsidRPr="0037271C">
              <w:rPr>
                <w:rFonts w:asciiTheme="minorHAnsi" w:hAnsiTheme="minorHAnsi" w:cs="Arial"/>
                <w:b/>
              </w:rPr>
              <w:t xml:space="preserve">W1  Workshop: </w:t>
            </w:r>
            <w:r w:rsidR="00416218" w:rsidRPr="009334E0">
              <w:rPr>
                <w:rFonts w:asciiTheme="minorHAnsi" w:hAnsiTheme="minorHAnsi" w:cs="Arial"/>
                <w:b/>
                <w:i/>
              </w:rPr>
              <w:t>Professor Jane Saffell</w:t>
            </w:r>
            <w:r w:rsidR="00416218">
              <w:rPr>
                <w:rFonts w:asciiTheme="minorHAnsi" w:hAnsiTheme="minorHAnsi" w:cs="Arial"/>
                <w:b/>
              </w:rPr>
              <w:t xml:space="preserve">  - </w:t>
            </w:r>
          </w:p>
          <w:p w:rsidR="00416218" w:rsidRDefault="00416218" w:rsidP="00416218">
            <w:pPr>
              <w:pStyle w:val="NoSpacing"/>
              <w:rPr>
                <w:rFonts w:asciiTheme="minorHAnsi" w:hAnsiTheme="minorHAnsi" w:cs="Arial"/>
                <w:b/>
              </w:rPr>
            </w:pPr>
            <w:r>
              <w:rPr>
                <w:rFonts w:asciiTheme="minorHAnsi" w:hAnsiTheme="minorHAnsi" w:cs="Arial"/>
                <w:b/>
              </w:rPr>
              <w:t>(Research) Identity as a Transformational Learning Resource.</w:t>
            </w:r>
          </w:p>
          <w:p w:rsidR="007E2523" w:rsidRPr="0037271C" w:rsidRDefault="007E2523" w:rsidP="00416218">
            <w:pPr>
              <w:pStyle w:val="NoSpacing"/>
              <w:rPr>
                <w:rFonts w:asciiTheme="minorHAnsi" w:hAnsiTheme="minorHAnsi" w:cs="Arial"/>
                <w:b/>
              </w:rPr>
            </w:pPr>
          </w:p>
          <w:p w:rsidR="000743BB" w:rsidRPr="0037271C" w:rsidRDefault="000743BB" w:rsidP="006E13FD">
            <w:pPr>
              <w:pStyle w:val="NoSpacing"/>
              <w:rPr>
                <w:rFonts w:asciiTheme="minorHAnsi" w:hAnsiTheme="minorHAnsi" w:cs="Arial"/>
                <w:b/>
              </w:rPr>
            </w:pPr>
          </w:p>
          <w:p w:rsidR="007E2523" w:rsidRDefault="000743BB" w:rsidP="006E13FD">
            <w:pPr>
              <w:pStyle w:val="NoSpacing"/>
              <w:rPr>
                <w:rFonts w:asciiTheme="minorHAnsi" w:hAnsiTheme="minorHAnsi" w:cs="Arial"/>
                <w:b/>
              </w:rPr>
            </w:pPr>
            <w:r w:rsidRPr="0037271C">
              <w:rPr>
                <w:rFonts w:asciiTheme="minorHAnsi" w:hAnsiTheme="minorHAnsi" w:cs="Arial"/>
                <w:b/>
              </w:rPr>
              <w:t xml:space="preserve">W2 Workshop:  </w:t>
            </w:r>
            <w:r w:rsidR="00857F71" w:rsidRPr="009334E0">
              <w:rPr>
                <w:rFonts w:asciiTheme="minorHAnsi" w:hAnsiTheme="minorHAnsi" w:cs="Arial"/>
                <w:b/>
                <w:i/>
              </w:rPr>
              <w:t>e</w:t>
            </w:r>
            <w:r w:rsidR="009334E0" w:rsidRPr="009334E0">
              <w:rPr>
                <w:rFonts w:asciiTheme="minorHAnsi" w:hAnsiTheme="minorHAnsi" w:cs="Arial"/>
                <w:b/>
                <w:i/>
              </w:rPr>
              <w:t>Learning Unit and Kate Tatton-Brown</w:t>
            </w:r>
            <w:r w:rsidR="00857F71">
              <w:rPr>
                <w:rFonts w:asciiTheme="minorHAnsi" w:hAnsiTheme="minorHAnsi" w:cs="Arial"/>
                <w:b/>
              </w:rPr>
              <w:t xml:space="preserve"> </w:t>
            </w:r>
            <w:r w:rsidR="004A6B08">
              <w:rPr>
                <w:rFonts w:asciiTheme="minorHAnsi" w:hAnsiTheme="minorHAnsi" w:cs="Arial"/>
                <w:b/>
              </w:rPr>
              <w:t>–</w:t>
            </w:r>
            <w:r w:rsidR="00857F71">
              <w:rPr>
                <w:rFonts w:asciiTheme="minorHAnsi" w:hAnsiTheme="minorHAnsi" w:cs="Arial"/>
                <w:b/>
              </w:rPr>
              <w:t xml:space="preserve"> </w:t>
            </w:r>
          </w:p>
          <w:p w:rsidR="000743BB" w:rsidRPr="0037271C" w:rsidRDefault="004A6B08" w:rsidP="006E13FD">
            <w:pPr>
              <w:pStyle w:val="NoSpacing"/>
              <w:rPr>
                <w:rFonts w:asciiTheme="minorHAnsi" w:hAnsiTheme="minorHAnsi" w:cs="Arial"/>
                <w:b/>
              </w:rPr>
            </w:pPr>
            <w:r>
              <w:rPr>
                <w:rFonts w:asciiTheme="minorHAnsi" w:hAnsiTheme="minorHAnsi" w:cs="Arial"/>
                <w:b/>
              </w:rPr>
              <w:t>Making MOOCs for Medicine and Healthcare</w:t>
            </w:r>
          </w:p>
          <w:p w:rsidR="000743BB" w:rsidRPr="0037271C" w:rsidRDefault="000743BB" w:rsidP="006E13FD">
            <w:pPr>
              <w:pStyle w:val="NoSpacing"/>
              <w:rPr>
                <w:rFonts w:asciiTheme="minorHAnsi" w:hAnsiTheme="minorHAnsi" w:cs="Arial"/>
                <w:b/>
              </w:rPr>
            </w:pPr>
          </w:p>
          <w:p w:rsidR="0099623A" w:rsidRDefault="000743BB" w:rsidP="00413DF0">
            <w:pPr>
              <w:pStyle w:val="NoSpacing"/>
              <w:rPr>
                <w:rFonts w:asciiTheme="minorHAnsi" w:hAnsiTheme="minorHAnsi" w:cs="Arial"/>
                <w:b/>
              </w:rPr>
            </w:pPr>
            <w:r w:rsidRPr="0037271C">
              <w:rPr>
                <w:rFonts w:asciiTheme="minorHAnsi" w:hAnsiTheme="minorHAnsi" w:cs="Arial"/>
                <w:b/>
              </w:rPr>
              <w:t>SP1, SP2, SP3  Sh</w:t>
            </w:r>
            <w:r w:rsidR="00416218">
              <w:rPr>
                <w:rFonts w:asciiTheme="minorHAnsi" w:hAnsiTheme="minorHAnsi" w:cs="Arial"/>
                <w:b/>
              </w:rPr>
              <w:t>ort Presentations  x3</w:t>
            </w:r>
          </w:p>
          <w:p w:rsidR="00416218" w:rsidRPr="007D53A3" w:rsidRDefault="00416218" w:rsidP="00413DF0">
            <w:pPr>
              <w:pStyle w:val="NoSpacing"/>
              <w:rPr>
                <w:rFonts w:asciiTheme="minorHAnsi" w:hAnsiTheme="minorHAnsi" w:cs="Arial"/>
              </w:rPr>
            </w:pPr>
          </w:p>
        </w:tc>
        <w:tc>
          <w:tcPr>
            <w:tcW w:w="751" w:type="pct"/>
            <w:shd w:val="clear" w:color="auto" w:fill="auto"/>
          </w:tcPr>
          <w:p w:rsidR="00FC49FF" w:rsidRDefault="00FC49FF" w:rsidP="006E13FD">
            <w:pPr>
              <w:spacing w:after="0" w:line="240" w:lineRule="auto"/>
              <w:jc w:val="both"/>
              <w:rPr>
                <w:rFonts w:cs="Arial"/>
                <w:b/>
              </w:rPr>
            </w:pPr>
          </w:p>
          <w:p w:rsidR="000743BB" w:rsidRPr="0037271C" w:rsidRDefault="000743BB" w:rsidP="006E13FD">
            <w:pPr>
              <w:spacing w:after="0" w:line="240" w:lineRule="auto"/>
              <w:jc w:val="both"/>
              <w:rPr>
                <w:rFonts w:cs="Arial"/>
                <w:b/>
              </w:rPr>
            </w:pPr>
            <w:r w:rsidRPr="0037271C">
              <w:rPr>
                <w:rFonts w:cs="Arial"/>
                <w:b/>
              </w:rPr>
              <w:t>H2.6</w:t>
            </w:r>
          </w:p>
          <w:p w:rsidR="000743BB" w:rsidRPr="0037271C" w:rsidRDefault="000743BB" w:rsidP="006E13FD">
            <w:pPr>
              <w:spacing w:after="0" w:line="240" w:lineRule="auto"/>
              <w:jc w:val="both"/>
              <w:rPr>
                <w:rFonts w:cs="Arial"/>
                <w:b/>
              </w:rPr>
            </w:pPr>
          </w:p>
          <w:p w:rsidR="000743BB" w:rsidRPr="0037271C" w:rsidRDefault="000743BB" w:rsidP="006E13FD">
            <w:pPr>
              <w:spacing w:after="0" w:line="240" w:lineRule="auto"/>
              <w:jc w:val="both"/>
              <w:rPr>
                <w:rFonts w:cs="Arial"/>
                <w:b/>
              </w:rPr>
            </w:pPr>
          </w:p>
          <w:p w:rsidR="007E2523" w:rsidRDefault="007E2523" w:rsidP="006E13FD">
            <w:pPr>
              <w:spacing w:after="0" w:line="240" w:lineRule="auto"/>
              <w:jc w:val="both"/>
              <w:rPr>
                <w:rFonts w:cs="Arial"/>
                <w:b/>
              </w:rPr>
            </w:pPr>
          </w:p>
          <w:p w:rsidR="000743BB" w:rsidRPr="0037271C" w:rsidRDefault="00F95540" w:rsidP="006E13FD">
            <w:pPr>
              <w:spacing w:after="0" w:line="240" w:lineRule="auto"/>
              <w:jc w:val="both"/>
              <w:rPr>
                <w:rFonts w:cs="Arial"/>
                <w:b/>
              </w:rPr>
            </w:pPr>
            <w:r>
              <w:rPr>
                <w:rFonts w:cs="Arial"/>
                <w:b/>
              </w:rPr>
              <w:t>H2.7</w:t>
            </w:r>
          </w:p>
          <w:p w:rsidR="000743BB" w:rsidRPr="0037271C" w:rsidRDefault="000743BB" w:rsidP="006E13FD">
            <w:pPr>
              <w:spacing w:after="0" w:line="240" w:lineRule="auto"/>
              <w:jc w:val="both"/>
              <w:rPr>
                <w:rFonts w:cs="Arial"/>
                <w:b/>
              </w:rPr>
            </w:pPr>
          </w:p>
          <w:p w:rsidR="000743BB" w:rsidRPr="0037271C" w:rsidRDefault="000743BB" w:rsidP="006E13FD">
            <w:pPr>
              <w:spacing w:after="0" w:line="240" w:lineRule="auto"/>
              <w:jc w:val="both"/>
              <w:rPr>
                <w:rFonts w:cs="Arial"/>
                <w:b/>
              </w:rPr>
            </w:pPr>
          </w:p>
          <w:p w:rsidR="00FC49FF" w:rsidRPr="0037271C" w:rsidRDefault="000743BB" w:rsidP="00576D72">
            <w:pPr>
              <w:spacing w:after="0" w:line="240" w:lineRule="auto"/>
              <w:jc w:val="both"/>
              <w:rPr>
                <w:rFonts w:cs="Arial"/>
                <w:b/>
              </w:rPr>
            </w:pPr>
            <w:r w:rsidRPr="0037271C">
              <w:rPr>
                <w:rFonts w:cs="Arial"/>
                <w:b/>
              </w:rPr>
              <w:t>H2.8</w:t>
            </w:r>
          </w:p>
        </w:tc>
      </w:tr>
      <w:tr w:rsidR="00576D72" w:rsidRPr="0037271C" w:rsidTr="00A13A79">
        <w:tc>
          <w:tcPr>
            <w:tcW w:w="797" w:type="pct"/>
            <w:shd w:val="clear" w:color="auto" w:fill="D5DCE4" w:themeFill="text2" w:themeFillTint="33"/>
          </w:tcPr>
          <w:p w:rsidR="00576D72" w:rsidRPr="0037271C" w:rsidRDefault="00576D72" w:rsidP="00A13A79">
            <w:pPr>
              <w:spacing w:after="0" w:line="240" w:lineRule="auto"/>
              <w:jc w:val="center"/>
              <w:rPr>
                <w:rFonts w:cs="Arial"/>
                <w:b/>
              </w:rPr>
            </w:pPr>
            <w:r w:rsidRPr="0037271C">
              <w:rPr>
                <w:rFonts w:cs="Arial"/>
                <w:b/>
              </w:rPr>
              <w:lastRenderedPageBreak/>
              <w:t>Time</w:t>
            </w:r>
          </w:p>
        </w:tc>
        <w:tc>
          <w:tcPr>
            <w:tcW w:w="3452" w:type="pct"/>
            <w:shd w:val="clear" w:color="auto" w:fill="D5DCE4" w:themeFill="text2" w:themeFillTint="33"/>
          </w:tcPr>
          <w:p w:rsidR="00576D72" w:rsidRPr="0037271C" w:rsidRDefault="00576D72" w:rsidP="00A13A79">
            <w:pPr>
              <w:spacing w:after="0" w:line="240" w:lineRule="auto"/>
              <w:jc w:val="center"/>
              <w:rPr>
                <w:rFonts w:cs="Arial"/>
                <w:b/>
              </w:rPr>
            </w:pPr>
            <w:r w:rsidRPr="0037271C">
              <w:rPr>
                <w:rFonts w:cs="Arial"/>
                <w:b/>
              </w:rPr>
              <w:t>Activity</w:t>
            </w:r>
          </w:p>
          <w:p w:rsidR="00576D72" w:rsidRPr="0037271C" w:rsidRDefault="00576D72" w:rsidP="00A13A79">
            <w:pPr>
              <w:spacing w:after="0" w:line="240" w:lineRule="auto"/>
              <w:jc w:val="right"/>
              <w:rPr>
                <w:rFonts w:cs="Arial"/>
                <w:b/>
              </w:rPr>
            </w:pPr>
          </w:p>
        </w:tc>
        <w:tc>
          <w:tcPr>
            <w:tcW w:w="751" w:type="pct"/>
            <w:shd w:val="clear" w:color="auto" w:fill="D5DCE4" w:themeFill="text2" w:themeFillTint="33"/>
          </w:tcPr>
          <w:p w:rsidR="00576D72" w:rsidRPr="0037271C" w:rsidRDefault="00576D72" w:rsidP="00A13A79">
            <w:pPr>
              <w:spacing w:after="0" w:line="240" w:lineRule="auto"/>
              <w:jc w:val="center"/>
              <w:rPr>
                <w:rFonts w:cs="Arial"/>
                <w:b/>
              </w:rPr>
            </w:pPr>
            <w:r w:rsidRPr="0037271C">
              <w:rPr>
                <w:rFonts w:cs="Arial"/>
                <w:b/>
              </w:rPr>
              <w:t>Venue</w:t>
            </w:r>
          </w:p>
          <w:p w:rsidR="00576D72" w:rsidRPr="0037271C" w:rsidRDefault="00576D72" w:rsidP="00A13A79">
            <w:pPr>
              <w:spacing w:after="0" w:line="240" w:lineRule="auto"/>
              <w:jc w:val="center"/>
              <w:rPr>
                <w:rFonts w:cs="Arial"/>
                <w:b/>
              </w:rPr>
            </w:pPr>
            <w:r>
              <w:rPr>
                <w:rFonts w:cs="Arial"/>
                <w:b/>
              </w:rPr>
              <w:t>Hunter wing</w:t>
            </w:r>
          </w:p>
        </w:tc>
      </w:tr>
      <w:tr w:rsidR="000743BB" w:rsidRPr="0037271C" w:rsidTr="00576D72">
        <w:tc>
          <w:tcPr>
            <w:tcW w:w="797" w:type="pct"/>
            <w:shd w:val="clear" w:color="auto" w:fill="D5DCE4" w:themeFill="text2" w:themeFillTint="33"/>
          </w:tcPr>
          <w:p w:rsidR="000743BB" w:rsidRPr="0037271C" w:rsidRDefault="00F95540" w:rsidP="006E13FD">
            <w:pPr>
              <w:spacing w:after="0" w:line="240" w:lineRule="auto"/>
              <w:jc w:val="both"/>
              <w:rPr>
                <w:rFonts w:cs="Arial"/>
                <w:b/>
              </w:rPr>
            </w:pPr>
            <w:r>
              <w:rPr>
                <w:rFonts w:cs="Arial"/>
                <w:b/>
              </w:rPr>
              <w:t>12:</w:t>
            </w:r>
            <w:r w:rsidR="00020199">
              <w:rPr>
                <w:rFonts w:cs="Arial"/>
                <w:b/>
              </w:rPr>
              <w:t>15</w:t>
            </w:r>
            <w:r w:rsidR="000743BB" w:rsidRPr="0037271C">
              <w:rPr>
                <w:rFonts w:cs="Arial"/>
                <w:b/>
              </w:rPr>
              <w:t>-13:</w:t>
            </w:r>
            <w:r w:rsidR="00020199">
              <w:rPr>
                <w:rFonts w:cs="Arial"/>
                <w:b/>
              </w:rPr>
              <w:t>30</w:t>
            </w:r>
          </w:p>
          <w:p w:rsidR="000743BB" w:rsidRPr="0037271C" w:rsidRDefault="000743BB" w:rsidP="006E13FD">
            <w:pPr>
              <w:spacing w:after="0" w:line="240" w:lineRule="auto"/>
              <w:jc w:val="both"/>
              <w:rPr>
                <w:rFonts w:cs="Arial"/>
                <w:b/>
              </w:rPr>
            </w:pPr>
          </w:p>
        </w:tc>
        <w:tc>
          <w:tcPr>
            <w:tcW w:w="3452" w:type="pct"/>
            <w:shd w:val="clear" w:color="auto" w:fill="D5DCE4" w:themeFill="text2" w:themeFillTint="33"/>
          </w:tcPr>
          <w:p w:rsidR="00FC63FD" w:rsidRPr="00D9460C" w:rsidRDefault="000743BB" w:rsidP="006E13FD">
            <w:pPr>
              <w:spacing w:after="0" w:line="240" w:lineRule="auto"/>
              <w:rPr>
                <w:rFonts w:cs="Arial"/>
                <w:b/>
                <w:sz w:val="28"/>
                <w:szCs w:val="28"/>
              </w:rPr>
            </w:pPr>
            <w:r w:rsidRPr="00D9460C">
              <w:rPr>
                <w:rFonts w:cs="Arial"/>
                <w:b/>
                <w:sz w:val="28"/>
                <w:szCs w:val="28"/>
              </w:rPr>
              <w:t>LUNCH</w:t>
            </w:r>
          </w:p>
          <w:p w:rsidR="0099623A" w:rsidRDefault="0099623A" w:rsidP="006E13FD">
            <w:pPr>
              <w:spacing w:after="0" w:line="240" w:lineRule="auto"/>
              <w:rPr>
                <w:rFonts w:cs="Arial"/>
                <w:b/>
              </w:rPr>
            </w:pPr>
          </w:p>
          <w:p w:rsidR="00D9460C" w:rsidRDefault="00576D72" w:rsidP="006E13FD">
            <w:pPr>
              <w:spacing w:after="0" w:line="240" w:lineRule="auto"/>
              <w:rPr>
                <w:rFonts w:cs="Arial"/>
                <w:b/>
                <w:sz w:val="24"/>
                <w:szCs w:val="24"/>
              </w:rPr>
            </w:pPr>
            <w:r w:rsidRPr="00D9460C">
              <w:rPr>
                <w:rFonts w:cs="Arial"/>
                <w:b/>
                <w:sz w:val="24"/>
                <w:szCs w:val="24"/>
              </w:rPr>
              <w:t>POSTER</w:t>
            </w:r>
            <w:r w:rsidR="000743BB" w:rsidRPr="00D9460C">
              <w:rPr>
                <w:rFonts w:cs="Arial"/>
                <w:b/>
                <w:sz w:val="24"/>
                <w:szCs w:val="24"/>
              </w:rPr>
              <w:t xml:space="preserve"> presentations (</w:t>
            </w:r>
            <w:r w:rsidR="000743BB" w:rsidRPr="00D9460C">
              <w:rPr>
                <w:rFonts w:cs="Arial"/>
                <w:b/>
                <w:sz w:val="24"/>
                <w:szCs w:val="24"/>
                <w:u w:val="single"/>
              </w:rPr>
              <w:t>start at 13:00</w:t>
            </w:r>
            <w:r w:rsidR="000743BB" w:rsidRPr="00D9460C">
              <w:rPr>
                <w:rFonts w:cs="Arial"/>
                <w:b/>
                <w:sz w:val="24"/>
                <w:szCs w:val="24"/>
              </w:rPr>
              <w:t>)</w:t>
            </w:r>
            <w:r w:rsidR="0099623A" w:rsidRPr="00D9460C">
              <w:rPr>
                <w:rFonts w:cs="Arial"/>
                <w:b/>
                <w:sz w:val="24"/>
                <w:szCs w:val="24"/>
              </w:rPr>
              <w:t xml:space="preserve"> </w:t>
            </w:r>
          </w:p>
          <w:p w:rsidR="009334E0" w:rsidRPr="00D9460C" w:rsidRDefault="009334E0" w:rsidP="006E13FD">
            <w:pPr>
              <w:spacing w:after="0" w:line="240" w:lineRule="auto"/>
              <w:rPr>
                <w:rFonts w:cs="Arial"/>
                <w:b/>
                <w:sz w:val="24"/>
                <w:szCs w:val="24"/>
              </w:rPr>
            </w:pPr>
            <w:r w:rsidRPr="00D9460C">
              <w:rPr>
                <w:rFonts w:cs="Arial"/>
                <w:b/>
                <w:sz w:val="24"/>
                <w:szCs w:val="24"/>
              </w:rPr>
              <w:t>Convenor</w:t>
            </w:r>
            <w:r w:rsidR="00D9460C">
              <w:rPr>
                <w:rFonts w:cs="Arial"/>
                <w:b/>
                <w:sz w:val="24"/>
                <w:szCs w:val="24"/>
              </w:rPr>
              <w:t>s:</w:t>
            </w:r>
            <w:r w:rsidRPr="00D9460C">
              <w:rPr>
                <w:rFonts w:cs="Arial"/>
                <w:b/>
                <w:sz w:val="24"/>
                <w:szCs w:val="24"/>
              </w:rPr>
              <w:t xml:space="preserve"> </w:t>
            </w:r>
            <w:r w:rsidRPr="00D9460C">
              <w:rPr>
                <w:rFonts w:cs="Arial"/>
                <w:b/>
                <w:i/>
                <w:sz w:val="24"/>
                <w:szCs w:val="24"/>
              </w:rPr>
              <w:t>Judith Ibison</w:t>
            </w:r>
            <w:r w:rsidR="00D9460C">
              <w:rPr>
                <w:rFonts w:cs="Arial"/>
                <w:b/>
                <w:i/>
                <w:sz w:val="24"/>
                <w:szCs w:val="24"/>
              </w:rPr>
              <w:t xml:space="preserve"> and Teck Khong</w:t>
            </w:r>
          </w:p>
          <w:p w:rsidR="00576D72" w:rsidRDefault="00576D72" w:rsidP="00020199">
            <w:pPr>
              <w:spacing w:after="0" w:line="240" w:lineRule="auto"/>
              <w:rPr>
                <w:rFonts w:cs="Arial"/>
                <w:b/>
              </w:rPr>
            </w:pPr>
          </w:p>
          <w:p w:rsidR="00020199" w:rsidRPr="0089787A" w:rsidRDefault="000743BB" w:rsidP="00020199">
            <w:pPr>
              <w:spacing w:after="0" w:line="240" w:lineRule="auto"/>
              <w:rPr>
                <w:rFonts w:cs="Arial"/>
                <w:b/>
                <w:sz w:val="24"/>
                <w:szCs w:val="24"/>
              </w:rPr>
            </w:pPr>
            <w:r w:rsidRPr="0089787A">
              <w:rPr>
                <w:rFonts w:cs="Arial"/>
                <w:b/>
                <w:sz w:val="24"/>
                <w:szCs w:val="24"/>
              </w:rPr>
              <w:t>S</w:t>
            </w:r>
            <w:r w:rsidR="0089787A">
              <w:rPr>
                <w:rFonts w:cs="Arial"/>
                <w:b/>
                <w:sz w:val="24"/>
                <w:szCs w:val="24"/>
              </w:rPr>
              <w:t>TANDS</w:t>
            </w:r>
            <w:r w:rsidR="00DD11DE" w:rsidRPr="0089787A">
              <w:rPr>
                <w:rFonts w:cs="Arial"/>
                <w:b/>
                <w:sz w:val="24"/>
                <w:szCs w:val="24"/>
              </w:rPr>
              <w:t>:</w:t>
            </w:r>
          </w:p>
          <w:p w:rsidR="0064393E" w:rsidRPr="0099623A" w:rsidRDefault="00DD11DE" w:rsidP="00DD11DE">
            <w:pPr>
              <w:pStyle w:val="ListParagraph"/>
              <w:numPr>
                <w:ilvl w:val="0"/>
                <w:numId w:val="1"/>
              </w:numPr>
              <w:spacing w:after="0" w:line="240" w:lineRule="auto"/>
              <w:rPr>
                <w:rFonts w:cs="Arial"/>
                <w:b/>
              </w:rPr>
            </w:pPr>
            <w:r w:rsidRPr="0099623A">
              <w:rPr>
                <w:rFonts w:cs="Arial"/>
                <w:b/>
              </w:rPr>
              <w:t>E-Learning Unit</w:t>
            </w:r>
            <w:r w:rsidR="0099623A" w:rsidRPr="0099623A">
              <w:rPr>
                <w:rFonts w:cs="Arial"/>
                <w:b/>
              </w:rPr>
              <w:t xml:space="preserve">                                        2.  </w:t>
            </w:r>
            <w:r w:rsidR="0064393E" w:rsidRPr="0099623A">
              <w:rPr>
                <w:rFonts w:cs="Arial"/>
                <w:b/>
              </w:rPr>
              <w:t>Library</w:t>
            </w:r>
          </w:p>
          <w:p w:rsidR="000743BB" w:rsidRDefault="0099623A" w:rsidP="0099623A">
            <w:pPr>
              <w:spacing w:after="0" w:line="240" w:lineRule="auto"/>
              <w:rPr>
                <w:rFonts w:cs="Arial"/>
                <w:b/>
              </w:rPr>
            </w:pPr>
            <w:r>
              <w:rPr>
                <w:rFonts w:cs="Arial"/>
                <w:b/>
              </w:rPr>
              <w:t xml:space="preserve">3.   </w:t>
            </w:r>
            <w:r w:rsidR="0064393E" w:rsidRPr="0099623A">
              <w:rPr>
                <w:rFonts w:cs="Arial"/>
                <w:b/>
              </w:rPr>
              <w:t xml:space="preserve">Staff Development </w:t>
            </w:r>
            <w:r>
              <w:rPr>
                <w:rFonts w:cs="Arial"/>
                <w:b/>
              </w:rPr>
              <w:t xml:space="preserve">Group                      4.  </w:t>
            </w:r>
            <w:r w:rsidR="00D57FB4" w:rsidRPr="009334E0">
              <w:rPr>
                <w:rFonts w:cs="Arial"/>
                <w:b/>
              </w:rPr>
              <w:t>Learning Technologies</w:t>
            </w:r>
          </w:p>
          <w:p w:rsidR="00416218" w:rsidRDefault="0099623A" w:rsidP="005C3D46">
            <w:pPr>
              <w:spacing w:after="0" w:line="240" w:lineRule="auto"/>
              <w:rPr>
                <w:rFonts w:cs="Arial"/>
                <w:b/>
              </w:rPr>
            </w:pPr>
            <w:r>
              <w:rPr>
                <w:rFonts w:cs="Arial"/>
                <w:b/>
              </w:rPr>
              <w:t xml:space="preserve">5.   </w:t>
            </w:r>
            <w:r w:rsidRPr="0099623A">
              <w:rPr>
                <w:rFonts w:cs="Arial"/>
                <w:b/>
              </w:rPr>
              <w:t>SGUL Education Publications</w:t>
            </w:r>
            <w:r w:rsidR="00CC35CE">
              <w:rPr>
                <w:rFonts w:cs="Arial"/>
                <w:b/>
              </w:rPr>
              <w:t xml:space="preserve">                 6. International Mobility</w:t>
            </w:r>
          </w:p>
          <w:p w:rsidR="00383BE9" w:rsidRPr="005C3D46" w:rsidRDefault="00383BE9" w:rsidP="005C3D46">
            <w:pPr>
              <w:spacing w:after="0" w:line="240" w:lineRule="auto"/>
              <w:rPr>
                <w:rFonts w:cs="Arial"/>
                <w:b/>
              </w:rPr>
            </w:pPr>
            <w:r>
              <w:rPr>
                <w:rFonts w:cs="Arial"/>
                <w:b/>
              </w:rPr>
              <w:t>7.    Computing Services</w:t>
            </w:r>
          </w:p>
          <w:p w:rsidR="007E3A11" w:rsidRPr="0037271C" w:rsidRDefault="007E3A11" w:rsidP="006E13FD">
            <w:pPr>
              <w:spacing w:after="0" w:line="240" w:lineRule="auto"/>
              <w:rPr>
                <w:rFonts w:cs="Arial"/>
                <w:b/>
              </w:rPr>
            </w:pPr>
          </w:p>
        </w:tc>
        <w:tc>
          <w:tcPr>
            <w:tcW w:w="751" w:type="pct"/>
            <w:shd w:val="clear" w:color="auto" w:fill="D5DCE4" w:themeFill="text2" w:themeFillTint="33"/>
          </w:tcPr>
          <w:p w:rsidR="000743BB" w:rsidRDefault="000743BB" w:rsidP="006E13FD">
            <w:pPr>
              <w:spacing w:after="0" w:line="240" w:lineRule="auto"/>
              <w:jc w:val="both"/>
              <w:rPr>
                <w:rFonts w:cs="Arial"/>
                <w:b/>
              </w:rPr>
            </w:pPr>
            <w:r w:rsidRPr="0037271C">
              <w:rPr>
                <w:rFonts w:cs="Arial"/>
                <w:b/>
              </w:rPr>
              <w:t>H2.5</w:t>
            </w:r>
          </w:p>
          <w:p w:rsidR="0099623A" w:rsidRDefault="0099623A" w:rsidP="006E13FD">
            <w:pPr>
              <w:spacing w:after="0" w:line="240" w:lineRule="auto"/>
              <w:jc w:val="both"/>
              <w:rPr>
                <w:rFonts w:cs="Arial"/>
                <w:b/>
              </w:rPr>
            </w:pPr>
          </w:p>
          <w:p w:rsidR="000743BB" w:rsidRDefault="000743BB" w:rsidP="006E13FD">
            <w:pPr>
              <w:spacing w:after="0" w:line="240" w:lineRule="auto"/>
              <w:jc w:val="both"/>
              <w:rPr>
                <w:rFonts w:cs="Arial"/>
                <w:b/>
              </w:rPr>
            </w:pPr>
            <w:r w:rsidRPr="0037271C">
              <w:rPr>
                <w:rFonts w:cs="Arial"/>
                <w:b/>
              </w:rPr>
              <w:t>Alastair Hunter Room</w:t>
            </w:r>
          </w:p>
          <w:p w:rsidR="0089787A" w:rsidRDefault="0089787A" w:rsidP="006E13FD">
            <w:pPr>
              <w:spacing w:after="0" w:line="240" w:lineRule="auto"/>
              <w:jc w:val="both"/>
              <w:rPr>
                <w:rFonts w:cs="Arial"/>
                <w:b/>
              </w:rPr>
            </w:pPr>
          </w:p>
          <w:p w:rsidR="0089787A" w:rsidRDefault="0089787A" w:rsidP="006E13FD">
            <w:pPr>
              <w:spacing w:after="0" w:line="240" w:lineRule="auto"/>
              <w:jc w:val="both"/>
              <w:rPr>
                <w:rFonts w:cs="Arial"/>
                <w:b/>
              </w:rPr>
            </w:pPr>
          </w:p>
          <w:p w:rsidR="0089787A" w:rsidRPr="0037271C" w:rsidRDefault="0089787A" w:rsidP="006E13FD">
            <w:pPr>
              <w:spacing w:after="0" w:line="240" w:lineRule="auto"/>
              <w:jc w:val="both"/>
              <w:rPr>
                <w:rFonts w:cs="Arial"/>
                <w:b/>
              </w:rPr>
            </w:pPr>
            <w:r w:rsidRPr="0037271C">
              <w:rPr>
                <w:rFonts w:cs="Arial"/>
                <w:b/>
              </w:rPr>
              <w:t>Alastair Hunter Room</w:t>
            </w:r>
          </w:p>
        </w:tc>
      </w:tr>
      <w:tr w:rsidR="000743BB" w:rsidRPr="0037271C" w:rsidTr="00576D72">
        <w:tc>
          <w:tcPr>
            <w:tcW w:w="797" w:type="pct"/>
            <w:shd w:val="clear" w:color="auto" w:fill="auto"/>
          </w:tcPr>
          <w:p w:rsidR="007E3A11" w:rsidRDefault="000743BB" w:rsidP="006E13FD">
            <w:pPr>
              <w:spacing w:after="0" w:line="240" w:lineRule="auto"/>
              <w:jc w:val="both"/>
            </w:pPr>
            <w:r w:rsidRPr="0037271C">
              <w:br w:type="page"/>
            </w:r>
          </w:p>
          <w:p w:rsidR="000743BB" w:rsidRPr="0037271C" w:rsidRDefault="000743BB" w:rsidP="006E13FD">
            <w:pPr>
              <w:spacing w:after="0" w:line="240" w:lineRule="auto"/>
              <w:jc w:val="both"/>
              <w:rPr>
                <w:rFonts w:cs="Arial"/>
                <w:b/>
              </w:rPr>
            </w:pPr>
            <w:r w:rsidRPr="0037271C">
              <w:rPr>
                <w:rFonts w:cs="Arial"/>
                <w:b/>
              </w:rPr>
              <w:t>13:</w:t>
            </w:r>
            <w:r w:rsidR="00020199">
              <w:rPr>
                <w:rFonts w:cs="Arial"/>
                <w:b/>
              </w:rPr>
              <w:t>30</w:t>
            </w:r>
            <w:r w:rsidRPr="0037271C">
              <w:rPr>
                <w:rFonts w:cs="Arial"/>
                <w:b/>
              </w:rPr>
              <w:t>-14:</w:t>
            </w:r>
            <w:r w:rsidR="00020199">
              <w:rPr>
                <w:rFonts w:cs="Arial"/>
                <w:b/>
              </w:rPr>
              <w:t>10</w:t>
            </w:r>
          </w:p>
          <w:p w:rsidR="000743BB" w:rsidRPr="0037271C" w:rsidRDefault="000743BB" w:rsidP="006E13FD">
            <w:pPr>
              <w:spacing w:after="0" w:line="240" w:lineRule="auto"/>
              <w:jc w:val="both"/>
              <w:rPr>
                <w:rFonts w:cs="Arial"/>
                <w:b/>
              </w:rPr>
            </w:pPr>
          </w:p>
        </w:tc>
        <w:tc>
          <w:tcPr>
            <w:tcW w:w="3452" w:type="pct"/>
            <w:shd w:val="clear" w:color="auto" w:fill="auto"/>
          </w:tcPr>
          <w:p w:rsidR="007E3A11" w:rsidRDefault="007E3A11" w:rsidP="00413DF0">
            <w:pPr>
              <w:spacing w:after="0" w:line="240" w:lineRule="auto"/>
              <w:rPr>
                <w:rFonts w:cs="Arial"/>
                <w:b/>
              </w:rPr>
            </w:pPr>
          </w:p>
          <w:p w:rsidR="00F95540" w:rsidRPr="0037271C" w:rsidRDefault="00020199" w:rsidP="00413DF0">
            <w:pPr>
              <w:spacing w:after="0" w:line="240" w:lineRule="auto"/>
              <w:rPr>
                <w:rFonts w:cs="Arial"/>
                <w:b/>
              </w:rPr>
            </w:pPr>
            <w:r>
              <w:rPr>
                <w:rFonts w:cs="Arial"/>
                <w:b/>
              </w:rPr>
              <w:t xml:space="preserve">Student Panel: Ideas </w:t>
            </w:r>
            <w:r w:rsidR="000F5E7D">
              <w:rPr>
                <w:rFonts w:cs="Arial"/>
                <w:b/>
              </w:rPr>
              <w:t>of</w:t>
            </w:r>
            <w:r>
              <w:rPr>
                <w:rFonts w:cs="Arial"/>
                <w:b/>
              </w:rPr>
              <w:t xml:space="preserve"> Transformation</w:t>
            </w:r>
          </w:p>
          <w:p w:rsidR="000743BB" w:rsidRPr="0037271C" w:rsidRDefault="000743BB" w:rsidP="006E13FD">
            <w:pPr>
              <w:spacing w:after="0" w:line="240" w:lineRule="auto"/>
              <w:rPr>
                <w:rFonts w:cs="Arial"/>
                <w:b/>
              </w:rPr>
            </w:pPr>
          </w:p>
        </w:tc>
        <w:tc>
          <w:tcPr>
            <w:tcW w:w="751" w:type="pct"/>
            <w:shd w:val="clear" w:color="auto" w:fill="auto"/>
          </w:tcPr>
          <w:p w:rsidR="007E3A11" w:rsidRDefault="007E3A11" w:rsidP="006E13FD">
            <w:pPr>
              <w:spacing w:after="0" w:line="240" w:lineRule="auto"/>
              <w:jc w:val="both"/>
              <w:rPr>
                <w:rFonts w:cs="Arial"/>
                <w:b/>
              </w:rPr>
            </w:pPr>
          </w:p>
          <w:p w:rsidR="00DD11DE" w:rsidRPr="0037271C" w:rsidRDefault="000743BB" w:rsidP="0099623A">
            <w:pPr>
              <w:spacing w:after="0" w:line="240" w:lineRule="auto"/>
              <w:jc w:val="both"/>
              <w:rPr>
                <w:rFonts w:cs="Arial"/>
                <w:b/>
              </w:rPr>
            </w:pPr>
            <w:r w:rsidRPr="0037271C">
              <w:rPr>
                <w:rFonts w:cs="Arial"/>
                <w:b/>
              </w:rPr>
              <w:t>H2.6 - H2.8</w:t>
            </w:r>
          </w:p>
        </w:tc>
      </w:tr>
      <w:tr w:rsidR="000743BB" w:rsidRPr="0037271C" w:rsidTr="00576D72">
        <w:tc>
          <w:tcPr>
            <w:tcW w:w="797" w:type="pct"/>
            <w:shd w:val="clear" w:color="auto" w:fill="auto"/>
          </w:tcPr>
          <w:p w:rsidR="007E3A11" w:rsidRDefault="007E3A11" w:rsidP="00020199">
            <w:pPr>
              <w:spacing w:after="0" w:line="240" w:lineRule="auto"/>
              <w:jc w:val="both"/>
              <w:rPr>
                <w:rFonts w:cs="Arial"/>
                <w:b/>
              </w:rPr>
            </w:pPr>
          </w:p>
          <w:p w:rsidR="000743BB" w:rsidRPr="0037271C" w:rsidRDefault="00020199" w:rsidP="00020199">
            <w:pPr>
              <w:spacing w:after="0" w:line="240" w:lineRule="auto"/>
              <w:jc w:val="both"/>
              <w:rPr>
                <w:rFonts w:cs="Arial"/>
                <w:b/>
              </w:rPr>
            </w:pPr>
            <w:r>
              <w:rPr>
                <w:rFonts w:cs="Arial"/>
                <w:b/>
              </w:rPr>
              <w:t>14:10</w:t>
            </w:r>
            <w:r w:rsidR="000743BB" w:rsidRPr="0037271C">
              <w:rPr>
                <w:rFonts w:cs="Arial"/>
                <w:b/>
              </w:rPr>
              <w:t xml:space="preserve"> – 14:</w:t>
            </w:r>
            <w:r>
              <w:rPr>
                <w:rFonts w:cs="Arial"/>
                <w:b/>
              </w:rPr>
              <w:t>35</w:t>
            </w:r>
          </w:p>
        </w:tc>
        <w:tc>
          <w:tcPr>
            <w:tcW w:w="3452" w:type="pct"/>
            <w:shd w:val="clear" w:color="auto" w:fill="auto"/>
          </w:tcPr>
          <w:p w:rsidR="007E3A11" w:rsidRDefault="007E3A11" w:rsidP="00020199">
            <w:pPr>
              <w:spacing w:after="0" w:line="240" w:lineRule="auto"/>
              <w:rPr>
                <w:rFonts w:cs="Arial"/>
                <w:b/>
              </w:rPr>
            </w:pPr>
          </w:p>
          <w:p w:rsidR="000743BB" w:rsidRDefault="00020199" w:rsidP="006E13FD">
            <w:pPr>
              <w:spacing w:after="0" w:line="240" w:lineRule="auto"/>
              <w:rPr>
                <w:rFonts w:cs="Arial"/>
                <w:b/>
              </w:rPr>
            </w:pPr>
            <w:r w:rsidRPr="0037271C">
              <w:rPr>
                <w:rFonts w:cs="Arial"/>
                <w:b/>
                <w:i/>
              </w:rPr>
              <w:t xml:space="preserve">Professor </w:t>
            </w:r>
            <w:r>
              <w:rPr>
                <w:rFonts w:cs="Arial"/>
                <w:b/>
                <w:i/>
              </w:rPr>
              <w:t>Roberto Di Napoli, Head of CIDE</w:t>
            </w:r>
          </w:p>
          <w:p w:rsidR="009334E0" w:rsidRDefault="009334E0" w:rsidP="009334E0">
            <w:pPr>
              <w:spacing w:after="0" w:line="240" w:lineRule="auto"/>
              <w:rPr>
                <w:rFonts w:cs="Arial"/>
                <w:b/>
              </w:rPr>
            </w:pPr>
            <w:r>
              <w:rPr>
                <w:rFonts w:cs="Arial"/>
                <w:b/>
              </w:rPr>
              <w:t xml:space="preserve">What is this thing called, “Educational transformation”? </w:t>
            </w:r>
            <w:r w:rsidR="00CC35CE">
              <w:rPr>
                <w:rFonts w:cs="Arial"/>
                <w:b/>
              </w:rPr>
              <w:t>Reflections on the literature.</w:t>
            </w:r>
          </w:p>
          <w:p w:rsidR="00F95540" w:rsidRPr="0037271C" w:rsidRDefault="00F95540" w:rsidP="006E13FD">
            <w:pPr>
              <w:spacing w:after="0" w:line="240" w:lineRule="auto"/>
              <w:rPr>
                <w:rFonts w:cs="Arial"/>
                <w:b/>
              </w:rPr>
            </w:pPr>
          </w:p>
        </w:tc>
        <w:tc>
          <w:tcPr>
            <w:tcW w:w="751" w:type="pct"/>
            <w:shd w:val="clear" w:color="auto" w:fill="auto"/>
          </w:tcPr>
          <w:p w:rsidR="007E3A11" w:rsidRDefault="007E3A11" w:rsidP="006E13FD">
            <w:pPr>
              <w:spacing w:after="0" w:line="240" w:lineRule="auto"/>
              <w:jc w:val="both"/>
              <w:rPr>
                <w:rFonts w:cs="Arial"/>
                <w:b/>
              </w:rPr>
            </w:pPr>
          </w:p>
          <w:p w:rsidR="000743BB" w:rsidRPr="0037271C" w:rsidRDefault="000743BB" w:rsidP="006E13FD">
            <w:pPr>
              <w:spacing w:after="0" w:line="240" w:lineRule="auto"/>
              <w:jc w:val="both"/>
              <w:rPr>
                <w:rFonts w:cs="Arial"/>
                <w:b/>
              </w:rPr>
            </w:pPr>
            <w:r w:rsidRPr="0037271C">
              <w:rPr>
                <w:rFonts w:cs="Arial"/>
                <w:b/>
              </w:rPr>
              <w:t>H2.6 - H2.8</w:t>
            </w:r>
          </w:p>
        </w:tc>
      </w:tr>
      <w:tr w:rsidR="00D9460C" w:rsidRPr="0037271C" w:rsidTr="00A13A79">
        <w:tc>
          <w:tcPr>
            <w:tcW w:w="797" w:type="pct"/>
            <w:shd w:val="clear" w:color="auto" w:fill="D5DCE4" w:themeFill="text2" w:themeFillTint="33"/>
          </w:tcPr>
          <w:p w:rsidR="00D9460C" w:rsidRPr="0037271C" w:rsidRDefault="00D9460C" w:rsidP="00D9460C">
            <w:pPr>
              <w:spacing w:after="0" w:line="240" w:lineRule="auto"/>
              <w:jc w:val="both"/>
              <w:rPr>
                <w:rFonts w:cs="Arial"/>
                <w:b/>
              </w:rPr>
            </w:pPr>
            <w:r>
              <w:rPr>
                <w:rFonts w:cs="Arial"/>
                <w:b/>
              </w:rPr>
              <w:t>14:35 – 14:40</w:t>
            </w:r>
          </w:p>
        </w:tc>
        <w:tc>
          <w:tcPr>
            <w:tcW w:w="3452" w:type="pct"/>
            <w:shd w:val="clear" w:color="auto" w:fill="D5DCE4" w:themeFill="text2" w:themeFillTint="33"/>
          </w:tcPr>
          <w:p w:rsidR="00D9460C" w:rsidRPr="0037271C" w:rsidRDefault="00D9460C" w:rsidP="00A13A79">
            <w:pPr>
              <w:spacing w:after="0" w:line="240" w:lineRule="auto"/>
              <w:rPr>
                <w:rFonts w:cs="Arial"/>
                <w:b/>
              </w:rPr>
            </w:pPr>
            <w:r>
              <w:rPr>
                <w:rFonts w:cs="Arial"/>
                <w:b/>
              </w:rPr>
              <w:t>Room Re-configuration</w:t>
            </w:r>
          </w:p>
        </w:tc>
        <w:tc>
          <w:tcPr>
            <w:tcW w:w="751" w:type="pct"/>
            <w:shd w:val="clear" w:color="auto" w:fill="D5DCE4" w:themeFill="text2" w:themeFillTint="33"/>
          </w:tcPr>
          <w:p w:rsidR="00D9460C" w:rsidRPr="00F95540" w:rsidRDefault="00D9460C" w:rsidP="00A13A79">
            <w:pPr>
              <w:spacing w:after="0" w:line="240" w:lineRule="auto"/>
              <w:jc w:val="both"/>
              <w:rPr>
                <w:rFonts w:cs="Arial"/>
                <w:b/>
                <w:i/>
              </w:rPr>
            </w:pPr>
          </w:p>
        </w:tc>
      </w:tr>
      <w:tr w:rsidR="000743BB" w:rsidRPr="0037271C" w:rsidTr="00576D72">
        <w:tc>
          <w:tcPr>
            <w:tcW w:w="797" w:type="pct"/>
            <w:shd w:val="clear" w:color="auto" w:fill="auto"/>
          </w:tcPr>
          <w:p w:rsidR="007E3A11" w:rsidRDefault="007E3A11" w:rsidP="006E13FD">
            <w:pPr>
              <w:spacing w:after="0" w:line="240" w:lineRule="auto"/>
              <w:jc w:val="both"/>
              <w:rPr>
                <w:rFonts w:cs="Arial"/>
                <w:b/>
              </w:rPr>
            </w:pPr>
          </w:p>
          <w:p w:rsidR="000743BB" w:rsidRPr="0037271C" w:rsidRDefault="000743BB" w:rsidP="006E13FD">
            <w:pPr>
              <w:spacing w:after="0" w:line="240" w:lineRule="auto"/>
              <w:jc w:val="both"/>
              <w:rPr>
                <w:rFonts w:cs="Arial"/>
                <w:b/>
              </w:rPr>
            </w:pPr>
            <w:r w:rsidRPr="0037271C">
              <w:rPr>
                <w:rFonts w:cs="Arial"/>
                <w:b/>
              </w:rPr>
              <w:t>14:</w:t>
            </w:r>
            <w:r w:rsidR="00020199">
              <w:rPr>
                <w:rFonts w:cs="Arial"/>
                <w:b/>
              </w:rPr>
              <w:t>40</w:t>
            </w:r>
            <w:r w:rsidRPr="0037271C">
              <w:rPr>
                <w:rFonts w:cs="Arial"/>
                <w:b/>
              </w:rPr>
              <w:t>-</w:t>
            </w:r>
            <w:r w:rsidR="00F95540">
              <w:rPr>
                <w:rFonts w:cs="Arial"/>
                <w:b/>
              </w:rPr>
              <w:t>15:</w:t>
            </w:r>
            <w:r w:rsidR="00020199">
              <w:rPr>
                <w:rFonts w:cs="Arial"/>
                <w:b/>
              </w:rPr>
              <w:t>55</w:t>
            </w:r>
          </w:p>
          <w:p w:rsidR="000743BB" w:rsidRPr="0037271C" w:rsidRDefault="000743BB" w:rsidP="006E13FD">
            <w:pPr>
              <w:pStyle w:val="NoSpacing"/>
              <w:rPr>
                <w:rFonts w:asciiTheme="minorHAnsi" w:hAnsiTheme="minorHAnsi" w:cs="Arial"/>
                <w:b/>
              </w:rPr>
            </w:pPr>
            <w:r w:rsidRPr="0037271C">
              <w:rPr>
                <w:rFonts w:asciiTheme="minorHAnsi" w:hAnsiTheme="minorHAnsi" w:cs="Arial"/>
                <w:b/>
              </w:rPr>
              <w:t>Parallel Sessions (three streams, select one)</w:t>
            </w:r>
          </w:p>
        </w:tc>
        <w:tc>
          <w:tcPr>
            <w:tcW w:w="3452" w:type="pct"/>
            <w:shd w:val="clear" w:color="auto" w:fill="auto"/>
          </w:tcPr>
          <w:p w:rsidR="00FC49FF" w:rsidRDefault="00FC49FF" w:rsidP="00413DF0">
            <w:pPr>
              <w:pStyle w:val="NoSpacing"/>
              <w:rPr>
                <w:rFonts w:asciiTheme="minorHAnsi" w:hAnsiTheme="minorHAnsi" w:cs="Arial"/>
                <w:b/>
              </w:rPr>
            </w:pPr>
          </w:p>
          <w:p w:rsidR="00E472F5" w:rsidRPr="0037271C" w:rsidRDefault="00E472F5" w:rsidP="00416218">
            <w:pPr>
              <w:pStyle w:val="NoSpacing"/>
              <w:rPr>
                <w:rFonts w:asciiTheme="minorHAnsi" w:hAnsiTheme="minorHAnsi" w:cs="Arial"/>
                <w:b/>
              </w:rPr>
            </w:pPr>
            <w:r w:rsidRPr="0037271C">
              <w:rPr>
                <w:rFonts w:asciiTheme="minorHAnsi" w:hAnsiTheme="minorHAnsi" w:cs="Arial"/>
                <w:b/>
              </w:rPr>
              <w:t xml:space="preserve">W3  Workshop: </w:t>
            </w:r>
            <w:r w:rsidR="00416218">
              <w:rPr>
                <w:rFonts w:asciiTheme="minorHAnsi" w:hAnsiTheme="minorHAnsi" w:cs="Arial"/>
                <w:b/>
                <w:i/>
              </w:rPr>
              <w:t>Janette Myers</w:t>
            </w:r>
            <w:r w:rsidR="00416218">
              <w:rPr>
                <w:rFonts w:asciiTheme="minorHAnsi" w:hAnsiTheme="minorHAnsi" w:cs="Arial"/>
                <w:b/>
              </w:rPr>
              <w:t xml:space="preserve"> </w:t>
            </w:r>
            <w:r w:rsidR="00CC35CE">
              <w:rPr>
                <w:rFonts w:asciiTheme="minorHAnsi" w:hAnsiTheme="minorHAnsi" w:cs="Arial"/>
                <w:b/>
              </w:rPr>
              <w:t>&amp; Rosie MacLachlan</w:t>
            </w:r>
            <w:r w:rsidR="00416218">
              <w:rPr>
                <w:rFonts w:asciiTheme="minorHAnsi" w:hAnsiTheme="minorHAnsi" w:cs="Arial"/>
                <w:b/>
              </w:rPr>
              <w:t xml:space="preserve"> - Developmental Repeated InPut </w:t>
            </w:r>
            <w:r w:rsidR="0089787A">
              <w:rPr>
                <w:rFonts w:asciiTheme="minorHAnsi" w:hAnsiTheme="minorHAnsi" w:cs="Arial"/>
                <w:b/>
              </w:rPr>
              <w:t>“DRIP</w:t>
            </w:r>
            <w:r w:rsidR="004A6B08">
              <w:rPr>
                <w:rFonts w:asciiTheme="minorHAnsi" w:hAnsiTheme="minorHAnsi" w:cs="Arial"/>
                <w:b/>
              </w:rPr>
              <w:t>s</w:t>
            </w:r>
            <w:r w:rsidR="0089787A">
              <w:rPr>
                <w:rFonts w:asciiTheme="minorHAnsi" w:hAnsiTheme="minorHAnsi" w:cs="Arial"/>
                <w:b/>
              </w:rPr>
              <w:t xml:space="preserve">” </w:t>
            </w:r>
            <w:r w:rsidR="00416218">
              <w:rPr>
                <w:rFonts w:asciiTheme="minorHAnsi" w:hAnsiTheme="minorHAnsi" w:cs="Arial"/>
                <w:b/>
              </w:rPr>
              <w:t>– incorporating learning development techniques into teaching.</w:t>
            </w:r>
          </w:p>
          <w:p w:rsidR="00E472F5" w:rsidRDefault="00E472F5" w:rsidP="00413DF0">
            <w:pPr>
              <w:pStyle w:val="NoSpacing"/>
              <w:rPr>
                <w:rFonts w:asciiTheme="minorHAnsi" w:hAnsiTheme="minorHAnsi" w:cs="Arial"/>
                <w:b/>
              </w:rPr>
            </w:pPr>
          </w:p>
          <w:p w:rsidR="000743BB" w:rsidRPr="0037271C" w:rsidRDefault="000743BB" w:rsidP="00413DF0">
            <w:pPr>
              <w:pStyle w:val="NoSpacing"/>
              <w:rPr>
                <w:rFonts w:asciiTheme="minorHAnsi" w:hAnsiTheme="minorHAnsi" w:cs="Arial"/>
                <w:b/>
              </w:rPr>
            </w:pPr>
            <w:r w:rsidRPr="0037271C">
              <w:rPr>
                <w:rFonts w:asciiTheme="minorHAnsi" w:hAnsiTheme="minorHAnsi" w:cs="Arial"/>
                <w:b/>
              </w:rPr>
              <w:t xml:space="preserve">W4  Workshop: </w:t>
            </w:r>
            <w:r w:rsidR="00857F71" w:rsidRPr="009334E0">
              <w:rPr>
                <w:rFonts w:asciiTheme="minorHAnsi" w:hAnsiTheme="minorHAnsi" w:cs="Arial"/>
                <w:b/>
                <w:i/>
              </w:rPr>
              <w:t>Evan Dickerson</w:t>
            </w:r>
            <w:r w:rsidR="004A6B08">
              <w:rPr>
                <w:rFonts w:asciiTheme="minorHAnsi" w:hAnsiTheme="minorHAnsi" w:cs="Arial"/>
                <w:b/>
                <w:i/>
              </w:rPr>
              <w:t xml:space="preserve">, Kerry Dixon &amp; Bryony Williams </w:t>
            </w:r>
            <w:r w:rsidR="009334E0">
              <w:rPr>
                <w:rFonts w:asciiTheme="minorHAnsi" w:hAnsiTheme="minorHAnsi" w:cs="Arial"/>
                <w:b/>
              </w:rPr>
              <w:t xml:space="preserve"> – </w:t>
            </w:r>
            <w:r w:rsidR="00017219">
              <w:rPr>
                <w:rFonts w:asciiTheme="minorHAnsi" w:hAnsiTheme="minorHAnsi" w:cs="Arial"/>
                <w:b/>
              </w:rPr>
              <w:t xml:space="preserve">Transforming Education at St George’s with </w:t>
            </w:r>
            <w:r w:rsidR="009334E0">
              <w:rPr>
                <w:rFonts w:asciiTheme="minorHAnsi" w:hAnsiTheme="minorHAnsi" w:cs="Arial"/>
                <w:b/>
              </w:rPr>
              <w:t>C</w:t>
            </w:r>
            <w:r w:rsidR="00017219">
              <w:rPr>
                <w:rFonts w:asciiTheme="minorHAnsi" w:hAnsiTheme="minorHAnsi" w:cs="Arial"/>
                <w:b/>
              </w:rPr>
              <w:t>anvas</w:t>
            </w:r>
            <w:r w:rsidR="009334E0">
              <w:rPr>
                <w:rFonts w:asciiTheme="minorHAnsi" w:hAnsiTheme="minorHAnsi" w:cs="Arial"/>
                <w:b/>
              </w:rPr>
              <w:t xml:space="preserve"> </w:t>
            </w:r>
          </w:p>
          <w:p w:rsidR="00FC49FF" w:rsidRDefault="00FC49FF" w:rsidP="00413DF0">
            <w:pPr>
              <w:pStyle w:val="NoSpacing"/>
              <w:rPr>
                <w:rFonts w:asciiTheme="minorHAnsi" w:hAnsiTheme="minorHAnsi" w:cs="Arial"/>
                <w:b/>
              </w:rPr>
            </w:pPr>
          </w:p>
          <w:p w:rsidR="00E472F5" w:rsidRDefault="00E472F5" w:rsidP="00E472F5">
            <w:pPr>
              <w:pStyle w:val="NoSpacing"/>
              <w:rPr>
                <w:rFonts w:asciiTheme="minorHAnsi" w:hAnsiTheme="minorHAnsi" w:cs="Arial"/>
                <w:b/>
              </w:rPr>
            </w:pPr>
            <w:r>
              <w:rPr>
                <w:rFonts w:asciiTheme="minorHAnsi" w:hAnsiTheme="minorHAnsi" w:cs="Arial"/>
                <w:b/>
              </w:rPr>
              <w:t>SP4, SP5 Short Presentations x2</w:t>
            </w:r>
            <w:r w:rsidR="00416218">
              <w:rPr>
                <w:rFonts w:asciiTheme="minorHAnsi" w:hAnsiTheme="minorHAnsi" w:cs="Arial"/>
                <w:b/>
              </w:rPr>
              <w:t xml:space="preserve"> – </w:t>
            </w:r>
            <w:r w:rsidR="00416218" w:rsidRPr="00416218">
              <w:rPr>
                <w:rFonts w:asciiTheme="minorHAnsi" w:hAnsiTheme="minorHAnsi" w:cs="Arial"/>
                <w:b/>
                <w:i/>
              </w:rPr>
              <w:t>followed by</w:t>
            </w:r>
          </w:p>
          <w:p w:rsidR="000743BB" w:rsidRDefault="00416218" w:rsidP="00E472F5">
            <w:pPr>
              <w:pStyle w:val="NoSpacing"/>
              <w:rPr>
                <w:rFonts w:asciiTheme="minorHAnsi" w:hAnsiTheme="minorHAnsi" w:cs="Arial"/>
                <w:b/>
              </w:rPr>
            </w:pPr>
            <w:r>
              <w:rPr>
                <w:rFonts w:asciiTheme="minorHAnsi" w:hAnsiTheme="minorHAnsi" w:cs="Arial"/>
                <w:b/>
              </w:rPr>
              <w:t>PechaKucha session – 3 presentations</w:t>
            </w:r>
          </w:p>
          <w:p w:rsidR="00416218" w:rsidRPr="00383BE9" w:rsidRDefault="00416218" w:rsidP="007D53A3">
            <w:pPr>
              <w:pStyle w:val="NoSpacing"/>
              <w:rPr>
                <w:rFonts w:asciiTheme="minorHAnsi" w:hAnsiTheme="minorHAnsi" w:cs="Arial"/>
                <w:b/>
              </w:rPr>
            </w:pPr>
          </w:p>
          <w:p w:rsidR="00383BE9" w:rsidRPr="00383BE9" w:rsidRDefault="00383BE9" w:rsidP="007D53A3">
            <w:pPr>
              <w:pStyle w:val="NoSpacing"/>
              <w:rPr>
                <w:rFonts w:asciiTheme="minorHAnsi" w:hAnsiTheme="minorHAnsi" w:cs="Arial"/>
              </w:rPr>
            </w:pPr>
            <w:r w:rsidRPr="00383BE9">
              <w:rPr>
                <w:rFonts w:asciiTheme="minorHAnsi" w:hAnsiTheme="minorHAnsi" w:cs="Arial"/>
                <w:b/>
              </w:rPr>
              <w:t>SP6, SP7 &amp; SP8</w:t>
            </w:r>
            <w:r>
              <w:rPr>
                <w:rFonts w:asciiTheme="minorHAnsi" w:hAnsiTheme="minorHAnsi" w:cs="Arial"/>
                <w:b/>
              </w:rPr>
              <w:t xml:space="preserve"> Short Presentations x3</w:t>
            </w:r>
          </w:p>
        </w:tc>
        <w:tc>
          <w:tcPr>
            <w:tcW w:w="751" w:type="pct"/>
            <w:shd w:val="clear" w:color="auto" w:fill="auto"/>
          </w:tcPr>
          <w:p w:rsidR="00FC49FF" w:rsidRDefault="00FC49FF" w:rsidP="006E13FD">
            <w:pPr>
              <w:spacing w:after="0" w:line="240" w:lineRule="auto"/>
              <w:jc w:val="both"/>
              <w:rPr>
                <w:rFonts w:cs="Arial"/>
                <w:b/>
              </w:rPr>
            </w:pPr>
          </w:p>
          <w:p w:rsidR="000743BB" w:rsidRPr="0037271C" w:rsidRDefault="00E472F5" w:rsidP="006E13FD">
            <w:pPr>
              <w:spacing w:after="0" w:line="240" w:lineRule="auto"/>
              <w:jc w:val="both"/>
              <w:rPr>
                <w:rFonts w:cs="Arial"/>
                <w:b/>
              </w:rPr>
            </w:pPr>
            <w:r>
              <w:rPr>
                <w:rFonts w:cs="Arial"/>
                <w:b/>
              </w:rPr>
              <w:t>H2.5</w:t>
            </w:r>
          </w:p>
          <w:p w:rsidR="000743BB" w:rsidRPr="0037271C" w:rsidRDefault="000743BB" w:rsidP="006E13FD">
            <w:pPr>
              <w:spacing w:after="0" w:line="240" w:lineRule="auto"/>
              <w:jc w:val="both"/>
              <w:rPr>
                <w:rFonts w:cs="Arial"/>
                <w:b/>
              </w:rPr>
            </w:pPr>
          </w:p>
          <w:p w:rsidR="00FC49FF" w:rsidRDefault="00FC49FF" w:rsidP="006E13FD">
            <w:pPr>
              <w:spacing w:after="0" w:line="240" w:lineRule="auto"/>
              <w:jc w:val="both"/>
              <w:rPr>
                <w:rFonts w:cs="Arial"/>
                <w:b/>
              </w:rPr>
            </w:pPr>
          </w:p>
          <w:p w:rsidR="00383BE9" w:rsidRDefault="00383BE9" w:rsidP="006E13FD">
            <w:pPr>
              <w:spacing w:after="0" w:line="240" w:lineRule="auto"/>
              <w:jc w:val="both"/>
              <w:rPr>
                <w:rFonts w:cs="Arial"/>
                <w:b/>
              </w:rPr>
            </w:pPr>
          </w:p>
          <w:p w:rsidR="000743BB" w:rsidRPr="0037271C" w:rsidRDefault="00E472F5" w:rsidP="006E13FD">
            <w:pPr>
              <w:spacing w:after="0" w:line="240" w:lineRule="auto"/>
              <w:jc w:val="both"/>
              <w:rPr>
                <w:rFonts w:cs="Arial"/>
                <w:b/>
              </w:rPr>
            </w:pPr>
            <w:r>
              <w:rPr>
                <w:rFonts w:cs="Arial"/>
                <w:b/>
              </w:rPr>
              <w:t>H2.6</w:t>
            </w:r>
          </w:p>
          <w:p w:rsidR="000743BB" w:rsidRDefault="000743BB" w:rsidP="006E13FD">
            <w:pPr>
              <w:spacing w:after="0" w:line="240" w:lineRule="auto"/>
              <w:jc w:val="both"/>
              <w:rPr>
                <w:rFonts w:cs="Arial"/>
                <w:b/>
              </w:rPr>
            </w:pPr>
          </w:p>
          <w:p w:rsidR="00FC49FF" w:rsidRDefault="00FC49FF" w:rsidP="006E13FD">
            <w:pPr>
              <w:spacing w:after="0" w:line="240" w:lineRule="auto"/>
              <w:jc w:val="both"/>
              <w:rPr>
                <w:rFonts w:cs="Arial"/>
                <w:b/>
              </w:rPr>
            </w:pPr>
          </w:p>
          <w:p w:rsidR="000743BB" w:rsidRDefault="00E472F5" w:rsidP="006E13FD">
            <w:pPr>
              <w:spacing w:after="0" w:line="240" w:lineRule="auto"/>
              <w:jc w:val="both"/>
              <w:rPr>
                <w:rFonts w:cs="Arial"/>
                <w:b/>
              </w:rPr>
            </w:pPr>
            <w:r>
              <w:rPr>
                <w:rFonts w:cs="Arial"/>
                <w:b/>
              </w:rPr>
              <w:t>H2.7</w:t>
            </w:r>
          </w:p>
          <w:p w:rsidR="00E472F5" w:rsidRDefault="00E472F5" w:rsidP="006E13FD">
            <w:pPr>
              <w:spacing w:after="0" w:line="240" w:lineRule="auto"/>
              <w:jc w:val="both"/>
              <w:rPr>
                <w:rFonts w:cs="Arial"/>
                <w:b/>
              </w:rPr>
            </w:pPr>
          </w:p>
          <w:p w:rsidR="00E472F5" w:rsidRDefault="00E472F5" w:rsidP="006E13FD">
            <w:pPr>
              <w:spacing w:after="0" w:line="240" w:lineRule="auto"/>
              <w:jc w:val="both"/>
              <w:rPr>
                <w:rFonts w:cs="Arial"/>
                <w:b/>
              </w:rPr>
            </w:pPr>
          </w:p>
          <w:p w:rsidR="00E472F5" w:rsidRDefault="00E472F5" w:rsidP="006E13FD">
            <w:pPr>
              <w:spacing w:after="0" w:line="240" w:lineRule="auto"/>
              <w:jc w:val="both"/>
              <w:rPr>
                <w:rFonts w:cs="Arial"/>
                <w:b/>
              </w:rPr>
            </w:pPr>
            <w:r>
              <w:rPr>
                <w:rFonts w:cs="Arial"/>
                <w:b/>
              </w:rPr>
              <w:t>H2.8</w:t>
            </w:r>
          </w:p>
          <w:p w:rsidR="00FC49FF" w:rsidRPr="0037271C" w:rsidRDefault="00FC49FF" w:rsidP="00383BE9">
            <w:pPr>
              <w:spacing w:after="0" w:line="240" w:lineRule="auto"/>
              <w:jc w:val="both"/>
              <w:rPr>
                <w:rFonts w:cs="Arial"/>
                <w:b/>
              </w:rPr>
            </w:pPr>
          </w:p>
        </w:tc>
      </w:tr>
      <w:tr w:rsidR="000743BB" w:rsidRPr="0037271C" w:rsidTr="00576D72">
        <w:tc>
          <w:tcPr>
            <w:tcW w:w="797" w:type="pct"/>
            <w:shd w:val="clear" w:color="auto" w:fill="D5DCE4" w:themeFill="text2" w:themeFillTint="33"/>
          </w:tcPr>
          <w:p w:rsidR="000743BB" w:rsidRPr="0037271C" w:rsidRDefault="00D9460C" w:rsidP="006E13FD">
            <w:pPr>
              <w:spacing w:after="0" w:line="240" w:lineRule="auto"/>
              <w:jc w:val="both"/>
              <w:rPr>
                <w:rFonts w:cs="Arial"/>
                <w:b/>
              </w:rPr>
            </w:pPr>
            <w:r>
              <w:rPr>
                <w:rFonts w:cs="Arial"/>
                <w:b/>
              </w:rPr>
              <w:t>15:55 – 16:00</w:t>
            </w:r>
          </w:p>
        </w:tc>
        <w:tc>
          <w:tcPr>
            <w:tcW w:w="3452" w:type="pct"/>
            <w:shd w:val="clear" w:color="auto" w:fill="D5DCE4" w:themeFill="text2" w:themeFillTint="33"/>
          </w:tcPr>
          <w:p w:rsidR="000743BB" w:rsidRPr="0037271C" w:rsidRDefault="00D9460C" w:rsidP="006E13FD">
            <w:pPr>
              <w:spacing w:after="0" w:line="240" w:lineRule="auto"/>
              <w:rPr>
                <w:rFonts w:cs="Arial"/>
                <w:b/>
              </w:rPr>
            </w:pPr>
            <w:r>
              <w:rPr>
                <w:rFonts w:cs="Arial"/>
                <w:b/>
              </w:rPr>
              <w:t>Room Re-configuration</w:t>
            </w:r>
          </w:p>
        </w:tc>
        <w:tc>
          <w:tcPr>
            <w:tcW w:w="751" w:type="pct"/>
            <w:shd w:val="clear" w:color="auto" w:fill="D5DCE4" w:themeFill="text2" w:themeFillTint="33"/>
          </w:tcPr>
          <w:p w:rsidR="000743BB" w:rsidRPr="00F95540" w:rsidRDefault="000743BB" w:rsidP="006E13FD">
            <w:pPr>
              <w:spacing w:after="0" w:line="240" w:lineRule="auto"/>
              <w:jc w:val="both"/>
              <w:rPr>
                <w:rFonts w:cs="Arial"/>
                <w:b/>
                <w:i/>
              </w:rPr>
            </w:pPr>
          </w:p>
        </w:tc>
      </w:tr>
      <w:tr w:rsidR="000743BB" w:rsidRPr="0037271C" w:rsidTr="00576D72">
        <w:tc>
          <w:tcPr>
            <w:tcW w:w="797" w:type="pct"/>
            <w:shd w:val="clear" w:color="auto" w:fill="auto"/>
          </w:tcPr>
          <w:p w:rsidR="007E3A11" w:rsidRDefault="007E3A11" w:rsidP="00020199">
            <w:pPr>
              <w:spacing w:after="0" w:line="240" w:lineRule="auto"/>
              <w:jc w:val="both"/>
              <w:rPr>
                <w:rFonts w:cs="Arial"/>
                <w:b/>
              </w:rPr>
            </w:pPr>
          </w:p>
          <w:p w:rsidR="000743BB" w:rsidRPr="0037271C" w:rsidRDefault="000743BB" w:rsidP="00020199">
            <w:pPr>
              <w:spacing w:after="0" w:line="240" w:lineRule="auto"/>
              <w:jc w:val="both"/>
              <w:rPr>
                <w:rFonts w:cs="Arial"/>
                <w:b/>
              </w:rPr>
            </w:pPr>
            <w:r w:rsidRPr="0037271C">
              <w:rPr>
                <w:rFonts w:cs="Arial"/>
                <w:b/>
              </w:rPr>
              <w:t>16:</w:t>
            </w:r>
            <w:r w:rsidR="00020199">
              <w:rPr>
                <w:rFonts w:cs="Arial"/>
                <w:b/>
              </w:rPr>
              <w:t>00</w:t>
            </w:r>
            <w:r w:rsidR="00F95540">
              <w:rPr>
                <w:rFonts w:cs="Arial"/>
                <w:b/>
              </w:rPr>
              <w:t xml:space="preserve"> – 16:</w:t>
            </w:r>
            <w:r w:rsidRPr="0037271C">
              <w:rPr>
                <w:rFonts w:cs="Arial"/>
                <w:b/>
              </w:rPr>
              <w:t>40</w:t>
            </w:r>
          </w:p>
        </w:tc>
        <w:tc>
          <w:tcPr>
            <w:tcW w:w="3452" w:type="pct"/>
            <w:shd w:val="clear" w:color="auto" w:fill="auto"/>
          </w:tcPr>
          <w:p w:rsidR="007E3A11" w:rsidRDefault="007E3A11" w:rsidP="006E13FD">
            <w:pPr>
              <w:spacing w:after="0" w:line="240" w:lineRule="auto"/>
              <w:rPr>
                <w:rFonts w:cs="Arial"/>
                <w:b/>
              </w:rPr>
            </w:pPr>
          </w:p>
          <w:p w:rsidR="00413DF0" w:rsidRPr="009334E0" w:rsidRDefault="000743BB" w:rsidP="006E13FD">
            <w:pPr>
              <w:spacing w:after="0" w:line="240" w:lineRule="auto"/>
              <w:rPr>
                <w:rFonts w:cs="Arial"/>
                <w:b/>
                <w:i/>
              </w:rPr>
            </w:pPr>
            <w:r w:rsidRPr="0037271C">
              <w:rPr>
                <w:rFonts w:cs="Arial"/>
                <w:b/>
              </w:rPr>
              <w:t xml:space="preserve">Overview: </w:t>
            </w:r>
            <w:r w:rsidR="00D90F2C" w:rsidRPr="009334E0">
              <w:rPr>
                <w:rFonts w:cs="Arial"/>
                <w:b/>
                <w:i/>
              </w:rPr>
              <w:t>P</w:t>
            </w:r>
            <w:r w:rsidR="00413DF0" w:rsidRPr="009334E0">
              <w:rPr>
                <w:rFonts w:cs="Arial"/>
                <w:b/>
                <w:i/>
              </w:rPr>
              <w:t>rofessor Linda Price</w:t>
            </w:r>
            <w:r w:rsidR="009334E0">
              <w:rPr>
                <w:rFonts w:cs="Arial"/>
                <w:b/>
                <w:i/>
              </w:rPr>
              <w:t>,</w:t>
            </w:r>
            <w:r w:rsidR="00413DF0" w:rsidRPr="009334E0">
              <w:rPr>
                <w:rFonts w:cs="Arial"/>
                <w:b/>
                <w:i/>
              </w:rPr>
              <w:t xml:space="preserve"> Professor Roberto Di Napoli</w:t>
            </w:r>
            <w:r w:rsidR="009334E0">
              <w:rPr>
                <w:rFonts w:cs="Arial"/>
                <w:b/>
                <w:i/>
              </w:rPr>
              <w:t xml:space="preserve"> &amp;</w:t>
            </w:r>
          </w:p>
          <w:p w:rsidR="000743BB" w:rsidRPr="009334E0" w:rsidRDefault="000743BB" w:rsidP="006E13FD">
            <w:pPr>
              <w:spacing w:after="0" w:line="240" w:lineRule="auto"/>
              <w:rPr>
                <w:rFonts w:cs="Arial"/>
                <w:b/>
                <w:i/>
              </w:rPr>
            </w:pPr>
            <w:r w:rsidRPr="009334E0">
              <w:rPr>
                <w:rFonts w:cs="Arial"/>
                <w:b/>
                <w:i/>
              </w:rPr>
              <w:t>Professo</w:t>
            </w:r>
            <w:r w:rsidR="009334E0">
              <w:rPr>
                <w:rFonts w:cs="Arial"/>
                <w:b/>
                <w:i/>
              </w:rPr>
              <w:t>r Jane Saffell</w:t>
            </w:r>
            <w:r w:rsidR="00E472F5">
              <w:rPr>
                <w:rFonts w:cs="Arial"/>
                <w:b/>
                <w:i/>
              </w:rPr>
              <w:t xml:space="preserve"> and </w:t>
            </w:r>
            <w:r w:rsidR="00482E8C">
              <w:rPr>
                <w:rFonts w:cs="Arial"/>
                <w:b/>
                <w:i/>
              </w:rPr>
              <w:t xml:space="preserve">Sam </w:t>
            </w:r>
            <w:r w:rsidR="001D7A13">
              <w:rPr>
                <w:rFonts w:cs="Arial"/>
                <w:b/>
                <w:i/>
              </w:rPr>
              <w:t xml:space="preserve">Khavandi </w:t>
            </w:r>
            <w:r w:rsidR="00482E8C">
              <w:rPr>
                <w:rFonts w:cs="Arial"/>
                <w:b/>
                <w:i/>
              </w:rPr>
              <w:t>&amp; Bethany</w:t>
            </w:r>
            <w:r w:rsidR="001D7A13">
              <w:rPr>
                <w:rFonts w:cs="Arial"/>
                <w:b/>
                <w:i/>
              </w:rPr>
              <w:t xml:space="preserve"> Agnew (SU)</w:t>
            </w:r>
          </w:p>
          <w:p w:rsidR="00FC63FD" w:rsidRPr="0037271C" w:rsidRDefault="00FC63FD" w:rsidP="006E13FD">
            <w:pPr>
              <w:spacing w:after="0" w:line="240" w:lineRule="auto"/>
              <w:rPr>
                <w:rFonts w:cs="Arial"/>
                <w:b/>
              </w:rPr>
            </w:pPr>
          </w:p>
          <w:p w:rsidR="000743BB" w:rsidRDefault="000743BB" w:rsidP="006E13FD">
            <w:pPr>
              <w:spacing w:after="0" w:line="240" w:lineRule="auto"/>
              <w:rPr>
                <w:rFonts w:cs="Arial"/>
                <w:b/>
              </w:rPr>
            </w:pPr>
            <w:r w:rsidRPr="0037271C">
              <w:rPr>
                <w:rFonts w:cs="Arial"/>
                <w:b/>
              </w:rPr>
              <w:t>Poster Awards</w:t>
            </w:r>
          </w:p>
          <w:p w:rsidR="00FC63FD" w:rsidRDefault="00FC63FD" w:rsidP="006E13FD">
            <w:pPr>
              <w:spacing w:after="0" w:line="240" w:lineRule="auto"/>
              <w:rPr>
                <w:rFonts w:cs="Arial"/>
                <w:b/>
              </w:rPr>
            </w:pPr>
          </w:p>
          <w:p w:rsidR="00FC63FD" w:rsidRDefault="00FC63FD" w:rsidP="006E13FD">
            <w:pPr>
              <w:spacing w:after="0" w:line="240" w:lineRule="auto"/>
              <w:rPr>
                <w:rFonts w:cs="Arial"/>
                <w:b/>
              </w:rPr>
            </w:pPr>
            <w:r>
              <w:rPr>
                <w:rFonts w:cs="Arial"/>
                <w:b/>
              </w:rPr>
              <w:t>Close of event and looking forward</w:t>
            </w:r>
          </w:p>
          <w:p w:rsidR="00576D72" w:rsidRDefault="00576D72" w:rsidP="006E13FD">
            <w:pPr>
              <w:spacing w:after="0" w:line="240" w:lineRule="auto"/>
              <w:rPr>
                <w:rFonts w:cs="Arial"/>
                <w:b/>
              </w:rPr>
            </w:pPr>
          </w:p>
          <w:p w:rsidR="00FC63FD" w:rsidRPr="0037271C" w:rsidRDefault="00FC63FD" w:rsidP="006E13FD">
            <w:pPr>
              <w:spacing w:after="0" w:line="240" w:lineRule="auto"/>
              <w:rPr>
                <w:rFonts w:cs="Arial"/>
                <w:b/>
              </w:rPr>
            </w:pPr>
          </w:p>
        </w:tc>
        <w:tc>
          <w:tcPr>
            <w:tcW w:w="751" w:type="pct"/>
            <w:shd w:val="clear" w:color="auto" w:fill="auto"/>
          </w:tcPr>
          <w:p w:rsidR="007E3A11" w:rsidRDefault="007E3A11" w:rsidP="006E13FD">
            <w:pPr>
              <w:spacing w:after="0" w:line="240" w:lineRule="auto"/>
              <w:jc w:val="both"/>
              <w:rPr>
                <w:rFonts w:cs="Arial"/>
                <w:b/>
              </w:rPr>
            </w:pPr>
          </w:p>
          <w:p w:rsidR="000743BB" w:rsidRPr="0037271C" w:rsidRDefault="000743BB" w:rsidP="006E13FD">
            <w:pPr>
              <w:spacing w:after="0" w:line="240" w:lineRule="auto"/>
              <w:jc w:val="both"/>
              <w:rPr>
                <w:rFonts w:cs="Arial"/>
                <w:b/>
              </w:rPr>
            </w:pPr>
            <w:r w:rsidRPr="0037271C">
              <w:rPr>
                <w:rFonts w:cs="Arial"/>
                <w:b/>
              </w:rPr>
              <w:t>H2.6 - H2.8</w:t>
            </w:r>
          </w:p>
        </w:tc>
      </w:tr>
    </w:tbl>
    <w:p w:rsidR="007E2523" w:rsidRDefault="007E2523" w:rsidP="00413DF0"/>
    <w:p w:rsidR="007E2523" w:rsidRDefault="007E2523">
      <w:pPr>
        <w:spacing w:after="160" w:line="259" w:lineRule="auto"/>
      </w:pPr>
      <w:r>
        <w:br w:type="page"/>
      </w:r>
    </w:p>
    <w:p w:rsidR="007E2523" w:rsidRDefault="007E2523" w:rsidP="007E2523">
      <w:pPr>
        <w:pStyle w:val="Heading1"/>
      </w:pPr>
      <w:r>
        <w:lastRenderedPageBreak/>
        <w:t>Keynote Details</w:t>
      </w:r>
    </w:p>
    <w:p w:rsidR="007E2523" w:rsidRDefault="007E2523" w:rsidP="007E2523">
      <w:pPr>
        <w:pStyle w:val="Heading1"/>
        <w:rPr>
          <w:b/>
        </w:rPr>
      </w:pPr>
      <w:r>
        <w:rPr>
          <w:noProof/>
          <w:lang w:eastAsia="en-GB"/>
        </w:rPr>
        <w:drawing>
          <wp:inline distT="0" distB="0" distL="0" distR="0">
            <wp:extent cx="2552407" cy="312815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da Price.jpg"/>
                    <pic:cNvPicPr/>
                  </pic:nvPicPr>
                  <pic:blipFill>
                    <a:blip r:embed="rId8">
                      <a:extLst>
                        <a:ext uri="{28A0092B-C50C-407E-A947-70E740481C1C}">
                          <a14:useLocalDpi xmlns:a14="http://schemas.microsoft.com/office/drawing/2010/main" val="0"/>
                        </a:ext>
                      </a:extLst>
                    </a:blip>
                    <a:stretch>
                      <a:fillRect/>
                    </a:stretch>
                  </pic:blipFill>
                  <pic:spPr>
                    <a:xfrm>
                      <a:off x="0" y="0"/>
                      <a:ext cx="2574811" cy="3155612"/>
                    </a:xfrm>
                    <a:prstGeom prst="rect">
                      <a:avLst/>
                    </a:prstGeom>
                  </pic:spPr>
                </pic:pic>
              </a:graphicData>
            </a:graphic>
          </wp:inline>
        </w:drawing>
      </w:r>
    </w:p>
    <w:p w:rsidR="007E2523" w:rsidRDefault="007E2523" w:rsidP="007E2523">
      <w:pPr>
        <w:pStyle w:val="Heading1"/>
      </w:pPr>
      <w:r>
        <w:t>Professor Linda Price</w:t>
      </w:r>
    </w:p>
    <w:p w:rsidR="007E2523" w:rsidRPr="007E2523" w:rsidRDefault="007E2523" w:rsidP="007E2523">
      <w:pPr>
        <w:jc w:val="both"/>
        <w:rPr>
          <w:rFonts w:cs="Arial"/>
          <w:lang w:val="en-US"/>
        </w:rPr>
      </w:pPr>
      <w:r w:rsidRPr="007E2523">
        <w:rPr>
          <w:rFonts w:cs="Arial"/>
          <w:lang w:val="en-US"/>
        </w:rPr>
        <w:t>Professor Linda Price is the Director of Academic and Organisational Development in the University of Bedfordshire. She is also a visiting Professor in Lund University in Sweden and i</w:t>
      </w:r>
      <w:r w:rsidRPr="007E2523">
        <w:rPr>
          <w:rFonts w:cs="Arial"/>
          <w:lang w:val="en-US"/>
        </w:rPr>
        <w:t>n Kingston University, London and has</w:t>
      </w:r>
      <w:r w:rsidRPr="007E2523">
        <w:rPr>
          <w:rFonts w:cs="Arial"/>
          <w:lang w:val="en-US"/>
        </w:rPr>
        <w:t xml:space="preserve"> previous</w:t>
      </w:r>
      <w:r w:rsidRPr="007E2523">
        <w:rPr>
          <w:rFonts w:cs="Arial"/>
          <w:lang w:val="en-US"/>
        </w:rPr>
        <w:t>ly</w:t>
      </w:r>
      <w:r w:rsidRPr="007E2523">
        <w:rPr>
          <w:rFonts w:cs="Arial"/>
          <w:lang w:val="en-US"/>
        </w:rPr>
        <w:t xml:space="preserve"> worked at the Open University in various strategic leadership roles developing higher education agendas. </w:t>
      </w:r>
    </w:p>
    <w:p w:rsidR="007E2523" w:rsidRPr="007E2523" w:rsidRDefault="007E2523" w:rsidP="007E2523">
      <w:pPr>
        <w:jc w:val="both"/>
        <w:rPr>
          <w:rFonts w:cs="Arial"/>
          <w:lang w:val="en-US"/>
        </w:rPr>
      </w:pPr>
      <w:r w:rsidRPr="007E2523">
        <w:rPr>
          <w:rFonts w:cs="Arial"/>
          <w:lang w:val="en-US"/>
        </w:rPr>
        <w:t>Linda has over 28 years of experience in higher education in a range of national and international contexts. Her research investigates how organisations can holistically advance strategic university agendas through sustainable and appropriate uses of educational technology. Her research is distinguished by its strong synergistic and strategic approach to research and practice, traversing the fields of education and educational technology, research and scholarship.  She has advised the Danish government on the future of higher education and has given numerous international keynotes on how to improve the quality of learning and teaching, supported by technology.</w:t>
      </w:r>
    </w:p>
    <w:p w:rsidR="007E2523" w:rsidRDefault="007E2523" w:rsidP="007E2523">
      <w:pPr>
        <w:pStyle w:val="Heading1"/>
        <w:jc w:val="both"/>
      </w:pPr>
      <w:bookmarkStart w:id="0" w:name="_GoBack"/>
      <w:bookmarkEnd w:id="0"/>
      <w:r w:rsidRPr="007E2523">
        <w:rPr>
          <w:b/>
        </w:rPr>
        <w:t>C</w:t>
      </w:r>
      <w:r>
        <w:t>an technology transform education and how would we know?</w:t>
      </w:r>
    </w:p>
    <w:p w:rsidR="007E2523" w:rsidRDefault="007E2523" w:rsidP="007E2523">
      <w:pPr>
        <w:jc w:val="both"/>
      </w:pPr>
      <w:r>
        <w:t>There have been many claims laid to the transformative powers of technology in higher education, but what do we mean by transformational and how can we assess whether it has actually occurred? Fundamental to concluding whether any transformation has been achieved, is our philosophical positioning of what constitutes a transformation. That is underpinned by a philosophical position about education and transformational aspects of learning. So, what is considered as an educational transformation with technology is deeply rooted in our beliefs about teaching and learning more generally.</w:t>
      </w:r>
      <w:r w:rsidRPr="00762EB8">
        <w:t xml:space="preserve"> </w:t>
      </w:r>
      <w:r>
        <w:t>In this keynote, I will draw upon higher education literature to model views about transformations in learners. This is used as a heuristic to show links with our views about teaching and learning and how we determine whether our uses of technology in higher education have indeed been transformational.</w:t>
      </w:r>
    </w:p>
    <w:sectPr w:rsidR="007E252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3FD" w:rsidRDefault="00FC63FD" w:rsidP="00FC63FD">
      <w:pPr>
        <w:spacing w:after="0" w:line="240" w:lineRule="auto"/>
      </w:pPr>
      <w:r>
        <w:separator/>
      </w:r>
    </w:p>
  </w:endnote>
  <w:endnote w:type="continuationSeparator" w:id="0">
    <w:p w:rsidR="00FC63FD" w:rsidRDefault="00FC63FD" w:rsidP="00FC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682648"/>
      <w:docPartObj>
        <w:docPartGallery w:val="Page Numbers (Bottom of Page)"/>
        <w:docPartUnique/>
      </w:docPartObj>
    </w:sdtPr>
    <w:sdtEndPr>
      <w:rPr>
        <w:noProof/>
      </w:rPr>
    </w:sdtEndPr>
    <w:sdtContent>
      <w:p w:rsidR="00FC63FD" w:rsidRDefault="00FC63FD">
        <w:pPr>
          <w:pStyle w:val="Footer"/>
          <w:jc w:val="right"/>
        </w:pPr>
        <w:r>
          <w:fldChar w:fldCharType="begin"/>
        </w:r>
        <w:r>
          <w:instrText xml:space="preserve"> PAGE   \* MERGEFORMAT </w:instrText>
        </w:r>
        <w:r>
          <w:fldChar w:fldCharType="separate"/>
        </w:r>
        <w:r w:rsidR="00C90623">
          <w:rPr>
            <w:noProof/>
          </w:rPr>
          <w:t>3</w:t>
        </w:r>
        <w:r>
          <w:rPr>
            <w:noProof/>
          </w:rPr>
          <w:fldChar w:fldCharType="end"/>
        </w:r>
      </w:p>
    </w:sdtContent>
  </w:sdt>
  <w:p w:rsidR="00FC63FD" w:rsidRDefault="00FC6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3FD" w:rsidRDefault="00FC63FD" w:rsidP="00FC63FD">
      <w:pPr>
        <w:spacing w:after="0" w:line="240" w:lineRule="auto"/>
      </w:pPr>
      <w:r>
        <w:separator/>
      </w:r>
    </w:p>
  </w:footnote>
  <w:footnote w:type="continuationSeparator" w:id="0">
    <w:p w:rsidR="00FC63FD" w:rsidRDefault="00FC63FD" w:rsidP="00FC63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E46DB"/>
    <w:multiLevelType w:val="hybridMultilevel"/>
    <w:tmpl w:val="005C1D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DC069E3"/>
    <w:multiLevelType w:val="hybridMultilevel"/>
    <w:tmpl w:val="01FE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BB"/>
    <w:rsid w:val="00017219"/>
    <w:rsid w:val="00020199"/>
    <w:rsid w:val="000743BB"/>
    <w:rsid w:val="000F5E7D"/>
    <w:rsid w:val="00181664"/>
    <w:rsid w:val="001D7A13"/>
    <w:rsid w:val="002622BF"/>
    <w:rsid w:val="00383BE9"/>
    <w:rsid w:val="003C30E3"/>
    <w:rsid w:val="00413DF0"/>
    <w:rsid w:val="00416218"/>
    <w:rsid w:val="00482E8C"/>
    <w:rsid w:val="004A6B08"/>
    <w:rsid w:val="00542833"/>
    <w:rsid w:val="00576D72"/>
    <w:rsid w:val="005C3D46"/>
    <w:rsid w:val="0064393E"/>
    <w:rsid w:val="006B1C6F"/>
    <w:rsid w:val="007D53A3"/>
    <w:rsid w:val="007E2523"/>
    <w:rsid w:val="007E3A11"/>
    <w:rsid w:val="00857F71"/>
    <w:rsid w:val="0089787A"/>
    <w:rsid w:val="009334E0"/>
    <w:rsid w:val="0099623A"/>
    <w:rsid w:val="009D0DF7"/>
    <w:rsid w:val="00A132A3"/>
    <w:rsid w:val="00A61ECD"/>
    <w:rsid w:val="00A94401"/>
    <w:rsid w:val="00BD2166"/>
    <w:rsid w:val="00C127D8"/>
    <w:rsid w:val="00C13A9A"/>
    <w:rsid w:val="00C90623"/>
    <w:rsid w:val="00CC3032"/>
    <w:rsid w:val="00CC35CE"/>
    <w:rsid w:val="00D57FB4"/>
    <w:rsid w:val="00D90F2C"/>
    <w:rsid w:val="00D9460C"/>
    <w:rsid w:val="00DD0755"/>
    <w:rsid w:val="00DD11DE"/>
    <w:rsid w:val="00E472F5"/>
    <w:rsid w:val="00EE4613"/>
    <w:rsid w:val="00F95540"/>
    <w:rsid w:val="00FB5689"/>
    <w:rsid w:val="00FC49FF"/>
    <w:rsid w:val="00FC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CCA9E-5479-4AB6-8529-3CE8CEF5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3BB"/>
    <w:pPr>
      <w:spacing w:after="200" w:line="276" w:lineRule="auto"/>
    </w:pPr>
  </w:style>
  <w:style w:type="paragraph" w:styleId="Heading1">
    <w:name w:val="heading 1"/>
    <w:basedOn w:val="Normal"/>
    <w:next w:val="Normal"/>
    <w:link w:val="Heading1Char"/>
    <w:uiPriority w:val="9"/>
    <w:qFormat/>
    <w:rsid w:val="007E25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0743BB"/>
    <w:pPr>
      <w:spacing w:before="360" w:after="80"/>
      <w:outlineLvl w:val="1"/>
    </w:pPr>
    <w:rPr>
      <w:rFonts w:ascii="Arial" w:eastAsia="Times New Roman" w:hAnsi="Arial" w:cs="Arial"/>
      <w:b/>
      <w:bCs/>
      <w:color w:val="00000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743BB"/>
    <w:rPr>
      <w:rFonts w:ascii="Arial" w:eastAsia="Times New Roman" w:hAnsi="Arial" w:cs="Arial"/>
      <w:b/>
      <w:bCs/>
      <w:color w:val="000000"/>
      <w:sz w:val="28"/>
      <w:szCs w:val="28"/>
      <w:lang w:eastAsia="en-GB"/>
    </w:rPr>
  </w:style>
  <w:style w:type="paragraph" w:styleId="NoSpacing">
    <w:name w:val="No Spacing"/>
    <w:uiPriority w:val="1"/>
    <w:qFormat/>
    <w:rsid w:val="000743B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743BB"/>
    <w:rPr>
      <w:color w:val="0000FF"/>
      <w:u w:val="single"/>
    </w:rPr>
  </w:style>
  <w:style w:type="table" w:styleId="TableGrid">
    <w:name w:val="Table Grid"/>
    <w:basedOn w:val="TableNormal"/>
    <w:uiPriority w:val="59"/>
    <w:rsid w:val="00074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0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F2C"/>
    <w:rPr>
      <w:rFonts w:ascii="Segoe UI" w:hAnsi="Segoe UI" w:cs="Segoe UI"/>
      <w:sz w:val="18"/>
      <w:szCs w:val="18"/>
    </w:rPr>
  </w:style>
  <w:style w:type="paragraph" w:styleId="ListParagraph">
    <w:name w:val="List Paragraph"/>
    <w:basedOn w:val="Normal"/>
    <w:uiPriority w:val="34"/>
    <w:qFormat/>
    <w:rsid w:val="00DD11DE"/>
    <w:pPr>
      <w:ind w:left="720"/>
      <w:contextualSpacing/>
    </w:pPr>
  </w:style>
  <w:style w:type="paragraph" w:styleId="Header">
    <w:name w:val="header"/>
    <w:basedOn w:val="Normal"/>
    <w:link w:val="HeaderChar"/>
    <w:uiPriority w:val="99"/>
    <w:unhideWhenUsed/>
    <w:rsid w:val="00FC6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3FD"/>
  </w:style>
  <w:style w:type="paragraph" w:styleId="Footer">
    <w:name w:val="footer"/>
    <w:basedOn w:val="Normal"/>
    <w:link w:val="FooterChar"/>
    <w:uiPriority w:val="99"/>
    <w:unhideWhenUsed/>
    <w:rsid w:val="00FC6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3FD"/>
  </w:style>
  <w:style w:type="character" w:customStyle="1" w:styleId="Heading1Char">
    <w:name w:val="Heading 1 Char"/>
    <w:basedOn w:val="DefaultParagraphFont"/>
    <w:link w:val="Heading1"/>
    <w:uiPriority w:val="9"/>
    <w:rsid w:val="007E252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survey.sgul.ac.uk/index.php/8625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Ann Miles</dc:creator>
  <cp:keywords/>
  <dc:description/>
  <cp:lastModifiedBy>Elizabeth Ann Miles</cp:lastModifiedBy>
  <cp:revision>2</cp:revision>
  <cp:lastPrinted>2017-11-06T10:32:00Z</cp:lastPrinted>
  <dcterms:created xsi:type="dcterms:W3CDTF">2017-11-07T11:30:00Z</dcterms:created>
  <dcterms:modified xsi:type="dcterms:W3CDTF">2017-11-07T11:30:00Z</dcterms:modified>
</cp:coreProperties>
</file>